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3F9AE43E" w:rsidR="00255436" w:rsidRPr="00056BAB" w:rsidRDefault="00255436" w:rsidP="000C3BFD">
      <w:pPr>
        <w:pBdr>
          <w:bottom w:val="single" w:sz="4" w:space="1" w:color="auto"/>
        </w:pBdr>
        <w:tabs>
          <w:tab w:val="right" w:pos="9639"/>
        </w:tabs>
        <w:rPr>
          <w:rFonts w:cs="Arial"/>
          <w:b/>
        </w:rPr>
      </w:pPr>
      <w:r w:rsidRPr="00056BAB">
        <w:rPr>
          <w:rFonts w:cs="Arial"/>
          <w:b/>
        </w:rPr>
        <w:t>3GPP TSG-SA WG</w:t>
      </w:r>
      <w:r w:rsidR="006D6141" w:rsidRPr="00056BAB">
        <w:rPr>
          <w:rFonts w:cs="Arial"/>
          <w:b/>
        </w:rPr>
        <w:t>4</w:t>
      </w:r>
      <w:r w:rsidRPr="00056BAB">
        <w:rPr>
          <w:rFonts w:cs="Arial"/>
          <w:b/>
        </w:rPr>
        <w:t xml:space="preserve"> Meeting </w:t>
      </w:r>
      <w:r w:rsidR="00A036FB">
        <w:rPr>
          <w:rFonts w:cs="Arial"/>
          <w:b/>
        </w:rPr>
        <w:t xml:space="preserve">ad hoc post </w:t>
      </w:r>
      <w:r w:rsidRPr="00056BAB">
        <w:rPr>
          <w:rFonts w:cs="Arial"/>
          <w:b/>
        </w:rPr>
        <w:t>#</w:t>
      </w:r>
      <w:r w:rsidR="006D6141" w:rsidRPr="00056BAB">
        <w:rPr>
          <w:rFonts w:cs="Arial"/>
          <w:b/>
        </w:rPr>
        <w:t>1</w:t>
      </w:r>
      <w:r w:rsidR="00894D85">
        <w:rPr>
          <w:rFonts w:cs="Arial"/>
          <w:b/>
        </w:rPr>
        <w:t>21</w:t>
      </w:r>
      <w:r w:rsidRPr="00056BAB">
        <w:rPr>
          <w:rFonts w:cs="Arial"/>
          <w:b/>
        </w:rPr>
        <w:tab/>
        <w:t>S</w:t>
      </w:r>
      <w:r w:rsidR="006D6141" w:rsidRPr="00056BAB">
        <w:rPr>
          <w:rFonts w:cs="Arial"/>
          <w:b/>
        </w:rPr>
        <w:t>4</w:t>
      </w:r>
      <w:r w:rsidR="0020190A">
        <w:rPr>
          <w:rFonts w:cs="Arial"/>
          <w:b/>
        </w:rPr>
        <w:t>aI</w:t>
      </w:r>
      <w:r w:rsidR="00B92BEE">
        <w:rPr>
          <w:rFonts w:cs="Arial"/>
          <w:b/>
        </w:rPr>
        <w:t>2</w:t>
      </w:r>
      <w:r w:rsidR="00894D85">
        <w:rPr>
          <w:rFonts w:cs="Arial"/>
          <w:b/>
        </w:rPr>
        <w:t>3</w:t>
      </w:r>
      <w:r w:rsidR="00EC639B">
        <w:rPr>
          <w:rFonts w:cs="Arial"/>
          <w:b/>
        </w:rPr>
        <w:t>0020</w:t>
      </w:r>
    </w:p>
    <w:p w14:paraId="3074722E" w14:textId="0879411E" w:rsidR="003948C7" w:rsidRPr="00056BAB" w:rsidRDefault="00E445AD" w:rsidP="000C3BFD">
      <w:pPr>
        <w:pBdr>
          <w:bottom w:val="single" w:sz="4" w:space="1" w:color="auto"/>
        </w:pBdr>
        <w:tabs>
          <w:tab w:val="right" w:pos="9639"/>
        </w:tabs>
        <w:rPr>
          <w:rFonts w:cs="Arial"/>
          <w:b/>
        </w:rPr>
      </w:pPr>
      <w:r w:rsidRPr="00056BAB">
        <w:rPr>
          <w:rFonts w:cs="Arial"/>
          <w:b/>
        </w:rPr>
        <w:t xml:space="preserve">Electronic Meeting, </w:t>
      </w:r>
      <w:r w:rsidR="00894D85">
        <w:rPr>
          <w:rFonts w:cs="Arial"/>
          <w:b/>
        </w:rPr>
        <w:t>8</w:t>
      </w:r>
      <w:r w:rsidR="00834F58">
        <w:rPr>
          <w:rFonts w:cs="Arial"/>
          <w:b/>
        </w:rPr>
        <w:t xml:space="preserve"> Dec</w:t>
      </w:r>
      <w:r w:rsidR="00A036FB">
        <w:rPr>
          <w:rFonts w:cs="Arial"/>
          <w:b/>
        </w:rPr>
        <w:t>em</w:t>
      </w:r>
      <w:r w:rsidR="002E5ED0">
        <w:rPr>
          <w:rFonts w:cs="Arial"/>
          <w:b/>
        </w:rPr>
        <w:t>b</w:t>
      </w:r>
      <w:r w:rsidR="00A036FB">
        <w:rPr>
          <w:rFonts w:cs="Arial"/>
          <w:b/>
        </w:rPr>
        <w:t>er</w:t>
      </w:r>
      <w:r w:rsidRPr="00056BAB">
        <w:rPr>
          <w:rFonts w:cs="Arial"/>
          <w:b/>
        </w:rPr>
        <w:t xml:space="preserve"> 202</w:t>
      </w:r>
      <w:r w:rsidR="00894D85">
        <w:rPr>
          <w:rFonts w:cs="Arial"/>
          <w:b/>
        </w:rPr>
        <w:t>2</w:t>
      </w:r>
      <w:r w:rsidR="00834F58">
        <w:rPr>
          <w:rFonts w:cs="Arial"/>
          <w:b/>
        </w:rPr>
        <w:t>–</w:t>
      </w:r>
      <w:r w:rsidR="00894D85">
        <w:rPr>
          <w:rFonts w:cs="Arial"/>
          <w:b/>
        </w:rPr>
        <w:t>10</w:t>
      </w:r>
      <w:r w:rsidR="00834F58">
        <w:rPr>
          <w:rFonts w:cs="Arial"/>
          <w:b/>
        </w:rPr>
        <w:t xml:space="preserve"> February 202</w:t>
      </w:r>
      <w:r w:rsidR="00894D85">
        <w:rPr>
          <w:rFonts w:cs="Arial"/>
          <w:b/>
        </w:rPr>
        <w:t>3</w:t>
      </w:r>
      <w:r w:rsidR="00255436" w:rsidRPr="00056BAB">
        <w:rPr>
          <w:rFonts w:cs="Arial"/>
          <w:b/>
        </w:rPr>
        <w:tab/>
      </w:r>
    </w:p>
    <w:p w14:paraId="7E4D099A" w14:textId="77777777" w:rsidR="00A45CBF" w:rsidRPr="00056BAB" w:rsidRDefault="00A45CBF" w:rsidP="00A45CBF">
      <w:pPr>
        <w:rPr>
          <w:rFonts w:cs="Arial"/>
        </w:rPr>
      </w:pPr>
    </w:p>
    <w:p w14:paraId="6C76504E" w14:textId="7EB5362A" w:rsidR="00A45CBF" w:rsidRPr="00056BAB" w:rsidRDefault="003812EE" w:rsidP="00894D85">
      <w:pPr>
        <w:pStyle w:val="Documentheader"/>
        <w:ind w:left="1701" w:hanging="1701"/>
      </w:pPr>
      <w:r w:rsidRPr="00056BAB">
        <w:t>Title:</w:t>
      </w:r>
      <w:r w:rsidRPr="00056BAB">
        <w:tab/>
      </w:r>
      <w:r w:rsidR="00A036FB" w:rsidRPr="00A036FB">
        <w:t xml:space="preserve">Discussion on </w:t>
      </w:r>
      <w:r w:rsidR="00894D85">
        <w:t xml:space="preserve">associating multiple media entry points with a </w:t>
      </w:r>
      <w:r w:rsidR="004059FF">
        <w:t xml:space="preserve">5GMS </w:t>
      </w:r>
      <w:r w:rsidR="00894D85">
        <w:t>distribution configuration</w:t>
      </w:r>
    </w:p>
    <w:p w14:paraId="11F3A7D1" w14:textId="0B221738" w:rsidR="00326AE4" w:rsidRPr="00056BAB" w:rsidRDefault="00326AE4" w:rsidP="00326AE4">
      <w:pPr>
        <w:pStyle w:val="Documentheader"/>
      </w:pPr>
      <w:r w:rsidRPr="00056BAB">
        <w:t>Source:</w:t>
      </w:r>
      <w:r w:rsidRPr="00056BAB">
        <w:tab/>
        <w:t>BBC</w:t>
      </w:r>
    </w:p>
    <w:p w14:paraId="4B79AA8F" w14:textId="035B3698" w:rsidR="00F613B4" w:rsidRDefault="007024F8" w:rsidP="00053FF4">
      <w:pPr>
        <w:pStyle w:val="Documentheader"/>
      </w:pPr>
      <w:r w:rsidRPr="00056BAB">
        <w:t>Agenda</w:t>
      </w:r>
      <w:r w:rsidR="00F613B4" w:rsidRPr="00056BAB">
        <w:t xml:space="preserve"> Item:</w:t>
      </w:r>
      <w:r w:rsidR="003812EE" w:rsidRPr="00056BAB">
        <w:tab/>
      </w:r>
      <w:r w:rsidR="00894D85">
        <w:t>2.7</w:t>
      </w:r>
      <w:r w:rsidR="005E5761" w:rsidRPr="005E5761">
        <w:t xml:space="preserve"> (</w:t>
      </w:r>
      <w:r w:rsidR="00894D85">
        <w:t>Others including TEI</w:t>
      </w:r>
      <w:r w:rsidR="005E5761" w:rsidRPr="005E5761">
        <w:t>)</w:t>
      </w:r>
    </w:p>
    <w:p w14:paraId="1590FB2E" w14:textId="77777777" w:rsidR="00326AE4" w:rsidRPr="00056BAB" w:rsidRDefault="00326AE4" w:rsidP="00053FF4">
      <w:pPr>
        <w:pStyle w:val="Documentheader"/>
      </w:pPr>
      <w:r>
        <w:t>Document for:</w:t>
      </w:r>
      <w:r>
        <w:tab/>
        <w:t>Discussion and agreement</w:t>
      </w:r>
    </w:p>
    <w:p w14:paraId="7600D545" w14:textId="3C0155D9" w:rsidR="00A45CBF" w:rsidRPr="00056BAB" w:rsidRDefault="00A45CBF" w:rsidP="00053FF4">
      <w:pPr>
        <w:pStyle w:val="Documentheader"/>
      </w:pPr>
      <w:r w:rsidRPr="00056BAB">
        <w:t>Contact:</w:t>
      </w:r>
      <w:r w:rsidRPr="00056BAB">
        <w:tab/>
      </w:r>
      <w:r w:rsidR="00064DB5">
        <w:t>Richard Bradbury &lt;</w:t>
      </w:r>
      <w:proofErr w:type="spellStart"/>
      <w:r w:rsidR="00064DB5">
        <w:t>richard</w:t>
      </w:r>
      <w:proofErr w:type="spellEnd"/>
      <w:r w:rsidR="007337EF">
        <w:t xml:space="preserve"> dot </w:t>
      </w:r>
      <w:proofErr w:type="spellStart"/>
      <w:r w:rsidR="00064DB5">
        <w:t>bradbury</w:t>
      </w:r>
      <w:proofErr w:type="spellEnd"/>
      <w:r w:rsidR="007337EF">
        <w:t xml:space="preserve"> at </w:t>
      </w:r>
      <w:proofErr w:type="spellStart"/>
      <w:r w:rsidR="00864DA8">
        <w:t>bbc</w:t>
      </w:r>
      <w:proofErr w:type="spellEnd"/>
      <w:r w:rsidR="007337EF">
        <w:t xml:space="preserve"> dot </w:t>
      </w:r>
      <w:r w:rsidR="00864DA8">
        <w:t>co</w:t>
      </w:r>
      <w:r w:rsidR="007337EF">
        <w:t xml:space="preserve"> dot </w:t>
      </w:r>
      <w:proofErr w:type="spellStart"/>
      <w:r w:rsidR="00864DA8">
        <w:t>uk</w:t>
      </w:r>
      <w:proofErr w:type="spellEnd"/>
      <w:r w:rsidR="00864DA8">
        <w:t>&gt;</w:t>
      </w:r>
    </w:p>
    <w:p w14:paraId="1902B5CC" w14:textId="77777777" w:rsidR="00A45CBF" w:rsidRPr="00056BAB" w:rsidRDefault="00A45CBF" w:rsidP="00A45CBF">
      <w:pPr>
        <w:pBdr>
          <w:bottom w:val="single" w:sz="6" w:space="1" w:color="auto"/>
        </w:pBdr>
        <w:rPr>
          <w:rFonts w:cs="Arial"/>
        </w:rPr>
      </w:pPr>
    </w:p>
    <w:p w14:paraId="18052529" w14:textId="148AF148" w:rsidR="00ED7627" w:rsidRDefault="002C3678" w:rsidP="000C3BFD">
      <w:pPr>
        <w:pStyle w:val="Heading1"/>
      </w:pPr>
      <w:r w:rsidRPr="00056BAB">
        <w:t>Abstract</w:t>
      </w:r>
    </w:p>
    <w:p w14:paraId="01940C6D" w14:textId="7BC9039F" w:rsidR="004E0F53" w:rsidRDefault="00AB1481" w:rsidP="00894D85">
      <w:pPr>
        <w:rPr>
          <w:lang w:eastAsia="en-US"/>
        </w:rPr>
      </w:pPr>
      <w:r>
        <w:rPr>
          <w:lang w:eastAsia="en-US"/>
        </w:rPr>
        <w:t>The 5G Media Streaming architecture defined in TS 26.501 [1] makes provision for a media entry point to be configured for a downlink media streaming Provisioning Session as part of a Content Hosting Configuration. This media entry point is later communicated to the 5GMS</w:t>
      </w:r>
      <w:r w:rsidR="004E0F53">
        <w:rPr>
          <w:lang w:eastAsia="en-US"/>
        </w:rPr>
        <w:t>d</w:t>
      </w:r>
      <w:r>
        <w:rPr>
          <w:lang w:eastAsia="en-US"/>
        </w:rPr>
        <w:t xml:space="preserve">-Aware Application, either in a private Service </w:t>
      </w:r>
      <w:r w:rsidR="0074142F">
        <w:rPr>
          <w:lang w:eastAsia="en-US"/>
        </w:rPr>
        <w:t>Announcement</w:t>
      </w:r>
      <w:r>
        <w:rPr>
          <w:lang w:eastAsia="en-US"/>
        </w:rPr>
        <w:t xml:space="preserve"> at reference point </w:t>
      </w:r>
      <w:proofErr w:type="gramStart"/>
      <w:r>
        <w:rPr>
          <w:lang w:eastAsia="en-US"/>
        </w:rPr>
        <w:t>M8d, or</w:t>
      </w:r>
      <w:proofErr w:type="gramEnd"/>
      <w:r>
        <w:rPr>
          <w:lang w:eastAsia="en-US"/>
        </w:rPr>
        <w:t xml:space="preserve"> supplied </w:t>
      </w:r>
      <w:r w:rsidR="004E0F53">
        <w:rPr>
          <w:lang w:eastAsia="en-US"/>
        </w:rPr>
        <w:t>by the 5GMSd AF to the Media Session Handler at reference point M5d in a Service Access Information resource.</w:t>
      </w:r>
    </w:p>
    <w:p w14:paraId="31570503" w14:textId="75F91E83" w:rsidR="00894D85" w:rsidRPr="00894D85" w:rsidRDefault="00AB1481" w:rsidP="00894D85">
      <w:pPr>
        <w:rPr>
          <w:lang w:eastAsia="en-US"/>
        </w:rPr>
      </w:pPr>
      <w:r>
        <w:rPr>
          <w:lang w:eastAsia="en-US"/>
        </w:rPr>
        <w:t xml:space="preserve">This paper proposes a way of </w:t>
      </w:r>
      <w:r w:rsidR="004E0F53">
        <w:rPr>
          <w:lang w:eastAsia="en-US"/>
        </w:rPr>
        <w:t>provisioning multiple different media entry points for a downlink media streaming Provisioning Session.</w:t>
      </w:r>
    </w:p>
    <w:p w14:paraId="1A3D9463" w14:textId="621F5398" w:rsidR="00A237B7" w:rsidRPr="0074142F" w:rsidRDefault="00A237B7" w:rsidP="0074142F">
      <w:pPr>
        <w:pStyle w:val="Heading1"/>
        <w:numPr>
          <w:ilvl w:val="0"/>
          <w:numId w:val="43"/>
        </w:numPr>
      </w:pPr>
      <w:r w:rsidRPr="0074142F">
        <w:t>Background</w:t>
      </w:r>
    </w:p>
    <w:p w14:paraId="4BA506E3" w14:textId="437258BE" w:rsidR="00894D85" w:rsidRDefault="00894D85" w:rsidP="00894D85">
      <w:r>
        <w:t>The Content Hosting Provisioning API defined in clauses 7.6 and C.3.5 of TS 26.512</w:t>
      </w:r>
      <w:r w:rsidR="00AB1481">
        <w:t> [2]</w:t>
      </w:r>
      <w:r>
        <w:t xml:space="preserve"> were modified at SA4#121 and SA#98-e by CR0027 (Rel</w:t>
      </w:r>
      <w:r>
        <w:noBreakHyphen/>
        <w:t>16) and CR0028 (Rel-17) in light of implementation experience in the 5G-MAG Reference Tools initiative. Specifically, the media entry point became a URL path that is resolved relative to one of two base URLs:</w:t>
      </w:r>
    </w:p>
    <w:p w14:paraId="160CE0FA" w14:textId="44F21CDB" w:rsidR="00894D85" w:rsidRDefault="00AB1481" w:rsidP="00894D85">
      <w:pPr>
        <w:pStyle w:val="ListParagraph"/>
        <w:numPr>
          <w:ilvl w:val="0"/>
          <w:numId w:val="41"/>
        </w:numPr>
      </w:pPr>
      <w:r>
        <w:t xml:space="preserve">An </w:t>
      </w:r>
      <w:r w:rsidRPr="0007563C">
        <w:rPr>
          <w:b/>
          <w:bCs/>
        </w:rPr>
        <w:t>ingest base URL</w:t>
      </w:r>
      <w:r>
        <w:t xml:space="preserve"> at reference point M2d. In the case of pull-based ingest this is nominated by the 5GMSd Application Provider; for push-based content ingest, it is nominated by the 5GMSd AF.</w:t>
      </w:r>
    </w:p>
    <w:p w14:paraId="5EF687A6" w14:textId="79826EB2" w:rsidR="00AB1481" w:rsidRDefault="00AB1481" w:rsidP="00894D85">
      <w:pPr>
        <w:pStyle w:val="ListParagraph"/>
        <w:numPr>
          <w:ilvl w:val="0"/>
          <w:numId w:val="41"/>
        </w:numPr>
      </w:pPr>
      <w:r>
        <w:t xml:space="preserve">A </w:t>
      </w:r>
      <w:r w:rsidRPr="0007563C">
        <w:rPr>
          <w:b/>
          <w:bCs/>
        </w:rPr>
        <w:t>distribution base URL</w:t>
      </w:r>
      <w:r>
        <w:t xml:space="preserve"> at reference point M4d. Each distribution has a different distribution base URL. These are always nominated by the 5GMSd AF.</w:t>
      </w:r>
    </w:p>
    <w:p w14:paraId="460E75B8" w14:textId="171B845E" w:rsidR="0007563C" w:rsidRDefault="0007563C" w:rsidP="00AB1481">
      <w:r>
        <w:t>The 5GMS Application Server is configured to map M4d requests prefixed with the distribution base URL to objects pulled from or pushed to the ingest base URL at M2d.</w:t>
      </w:r>
    </w:p>
    <w:p w14:paraId="1BDD9169" w14:textId="6EC63C91" w:rsidR="00AB1481" w:rsidRDefault="00AB1481" w:rsidP="00AB1481">
      <w:r>
        <w:t>During SA4#121, an alternative propos</w:t>
      </w:r>
      <w:r w:rsidR="0074142F">
        <w:t xml:space="preserve">al [3] </w:t>
      </w:r>
      <w:r>
        <w:t xml:space="preserve">was discussed but not progressed. This included provision for multiple typed media entry points defined in a new </w:t>
      </w:r>
      <w:r w:rsidR="0074142F">
        <w:t xml:space="preserve">singleton </w:t>
      </w:r>
      <w:r>
        <w:t>sub-resource of the Provisioning Session umbrella. This would allow a single distribution configuration to declare multiple different media entry points, for example one distributing MPEG</w:t>
      </w:r>
      <w:r>
        <w:noBreakHyphen/>
        <w:t>DASH content and another distributing HLS content.</w:t>
      </w:r>
    </w:p>
    <w:p w14:paraId="64620784" w14:textId="3F39CDF8" w:rsidR="00AB1481" w:rsidRDefault="00AB1481" w:rsidP="00AB1481">
      <w:r>
        <w:t xml:space="preserve">The present </w:t>
      </w:r>
      <w:r w:rsidR="0074142F">
        <w:t>contribution</w:t>
      </w:r>
      <w:r>
        <w:t xml:space="preserve"> proposes a simpler way of achieving </w:t>
      </w:r>
      <w:r w:rsidR="004E0F53">
        <w:t>this aim</w:t>
      </w:r>
      <w:r>
        <w:t xml:space="preserve"> using multiple </w:t>
      </w:r>
      <w:proofErr w:type="spellStart"/>
      <w:r>
        <w:t>distribtution</w:t>
      </w:r>
      <w:proofErr w:type="spellEnd"/>
      <w:r>
        <w:t xml:space="preserve"> configurations</w:t>
      </w:r>
      <w:r w:rsidR="004E0F53">
        <w:t xml:space="preserve"> within the existing Content Hosting Configuration data structure</w:t>
      </w:r>
      <w:r>
        <w:t>.</w:t>
      </w:r>
    </w:p>
    <w:p w14:paraId="767BD3A5" w14:textId="4D6A13B1" w:rsidR="0074142F" w:rsidRDefault="00B10FC3" w:rsidP="0074142F">
      <w:pPr>
        <w:pStyle w:val="Heading1"/>
        <w:numPr>
          <w:ilvl w:val="0"/>
          <w:numId w:val="43"/>
        </w:numPr>
      </w:pPr>
      <w:r>
        <w:lastRenderedPageBreak/>
        <w:t>T</w:t>
      </w:r>
      <w:r w:rsidR="0074142F">
        <w:t>echnical proposal</w:t>
      </w:r>
    </w:p>
    <w:p w14:paraId="50533511" w14:textId="68BE0F5C" w:rsidR="0074142F" w:rsidRDefault="0003659D" w:rsidP="0074142F">
      <w:pPr>
        <w:pStyle w:val="Heading1"/>
        <w:numPr>
          <w:ilvl w:val="1"/>
          <w:numId w:val="43"/>
        </w:numPr>
      </w:pPr>
      <w:r>
        <w:t>Proposed changes to the M1</w:t>
      </w:r>
      <w:r w:rsidR="007F50AD">
        <w:t>d</w:t>
      </w:r>
      <w:r>
        <w:t xml:space="preserve"> Content Hosting Provisioning API</w:t>
      </w:r>
    </w:p>
    <w:p w14:paraId="5CC0EE79" w14:textId="63652A4F" w:rsidR="0074142F" w:rsidRPr="0074142F" w:rsidRDefault="0074142F" w:rsidP="0074142F">
      <w:pPr>
        <w:rPr>
          <w:lang w:eastAsia="en-US"/>
        </w:rPr>
      </w:pPr>
      <w:r>
        <w:rPr>
          <w:lang w:eastAsia="en-US"/>
        </w:rPr>
        <w:t xml:space="preserve">The entry point path currently declared at the top level of the Content Hosting Configuration is replaced by a typed entry point associated with each distribution configuration in the Content Hosting Configuration. The typed entry point is defined as a duple </w:t>
      </w:r>
      <w:r w:rsidRPr="0074142F">
        <w:rPr>
          <w:i/>
          <w:iCs/>
          <w:lang w:eastAsia="en-US"/>
        </w:rPr>
        <w:t>&lt;content type, relative path&gt;</w:t>
      </w:r>
      <w:r>
        <w:rPr>
          <w:lang w:eastAsia="en-US"/>
        </w:rPr>
        <w:t xml:space="preserve">. As now, the path of the entry point is resolved relative to the base URL of the ingest configuration when the 5GMS AF ingests the entry point at reference point </w:t>
      </w:r>
      <w:proofErr w:type="gramStart"/>
      <w:r>
        <w:rPr>
          <w:lang w:eastAsia="en-US"/>
        </w:rPr>
        <w:t>M2d, and</w:t>
      </w:r>
      <w:proofErr w:type="gramEnd"/>
      <w:r>
        <w:rPr>
          <w:lang w:eastAsia="en-US"/>
        </w:rPr>
        <w:t xml:space="preserve"> is resolved relative to the base URL of the distribution configuration in question when the </w:t>
      </w:r>
      <w:r w:rsidR="0003659D">
        <w:rPr>
          <w:lang w:eastAsia="en-US"/>
        </w:rPr>
        <w:t>Media Stream Handler acquires the entry point at reference point M4d.</w:t>
      </w:r>
    </w:p>
    <w:p w14:paraId="3DC22849" w14:textId="30C3A68C" w:rsidR="0074142F" w:rsidRDefault="0074142F" w:rsidP="0074142F">
      <w:pPr>
        <w:rPr>
          <w:lang w:eastAsia="en-US"/>
        </w:rPr>
      </w:pPr>
      <w:r>
        <w:rPr>
          <w:lang w:eastAsia="en-US"/>
        </w:rPr>
        <w:t>I</w:t>
      </w:r>
      <w:r w:rsidR="009E5BC5">
        <w:rPr>
          <w:lang w:eastAsia="en-US"/>
        </w:rPr>
        <w:t>n concrete terms, i</w:t>
      </w:r>
      <w:r>
        <w:rPr>
          <w:lang w:eastAsia="en-US"/>
        </w:rPr>
        <w:t>t is proposed that:</w:t>
      </w:r>
    </w:p>
    <w:p w14:paraId="7D15DA79" w14:textId="54AB7D40" w:rsidR="0074142F" w:rsidRDefault="0074142F" w:rsidP="0074142F">
      <w:pPr>
        <w:pStyle w:val="ListParagraph"/>
        <w:numPr>
          <w:ilvl w:val="0"/>
          <w:numId w:val="42"/>
        </w:numPr>
        <w:rPr>
          <w:lang w:eastAsia="en-US"/>
        </w:rPr>
      </w:pPr>
      <w:r>
        <w:rPr>
          <w:lang w:eastAsia="en-US"/>
        </w:rPr>
        <w:t xml:space="preserve">The property </w:t>
      </w:r>
      <w:r w:rsidRPr="0074142F">
        <w:rPr>
          <w:rStyle w:val="Code"/>
        </w:rPr>
        <w:t>ContentHostingConfiguration.entryPointPath</w:t>
      </w:r>
      <w:r>
        <w:rPr>
          <w:lang w:eastAsia="en-US"/>
        </w:rPr>
        <w:t xml:space="preserve"> is removed.</w:t>
      </w:r>
    </w:p>
    <w:p w14:paraId="488AC439" w14:textId="03FF834D" w:rsidR="0074142F" w:rsidRDefault="0074142F" w:rsidP="0074142F">
      <w:pPr>
        <w:pStyle w:val="ListParagraph"/>
        <w:numPr>
          <w:ilvl w:val="0"/>
          <w:numId w:val="42"/>
        </w:numPr>
        <w:rPr>
          <w:lang w:eastAsia="en-US"/>
        </w:rPr>
      </w:pPr>
      <w:r>
        <w:rPr>
          <w:lang w:eastAsia="en-US"/>
        </w:rPr>
        <w:t xml:space="preserve">In place of this, a </w:t>
      </w:r>
      <w:r w:rsidR="0003659D" w:rsidRPr="0074142F">
        <w:rPr>
          <w:rStyle w:val="Code"/>
        </w:rPr>
        <w:t>ContentHostingConfiguration.</w:t>
      </w:r>
      <w:r w:rsidR="0003659D">
        <w:rPr>
          <w:rStyle w:val="Code"/>
        </w:rPr>
        <w:t>distributionConfiguration[].</w:t>
      </w:r>
      <w:r w:rsidR="0003659D" w:rsidRPr="0074142F">
        <w:rPr>
          <w:rStyle w:val="Code"/>
        </w:rPr>
        <w:t>entryPoint</w:t>
      </w:r>
      <w:r w:rsidR="0003659D">
        <w:rPr>
          <w:lang w:eastAsia="en-US"/>
        </w:rPr>
        <w:t xml:space="preserve"> property is added. Each distribution configuration can have one such entry point.</w:t>
      </w:r>
    </w:p>
    <w:p w14:paraId="75B328D3" w14:textId="5D51CEBF" w:rsidR="0003659D" w:rsidRDefault="00037B6E" w:rsidP="0074142F">
      <w:pPr>
        <w:pStyle w:val="ListParagraph"/>
        <w:numPr>
          <w:ilvl w:val="0"/>
          <w:numId w:val="42"/>
        </w:numPr>
        <w:rPr>
          <w:lang w:eastAsia="en-US"/>
        </w:rPr>
      </w:pPr>
      <w:r>
        <w:rPr>
          <w:lang w:eastAsia="en-US"/>
        </w:rPr>
        <w:t>The</w:t>
      </w:r>
      <w:r w:rsidR="0003659D">
        <w:rPr>
          <w:lang w:eastAsia="en-US"/>
        </w:rPr>
        <w:t xml:space="preserve"> entry point </w:t>
      </w:r>
      <w:r>
        <w:rPr>
          <w:lang w:eastAsia="en-US"/>
        </w:rPr>
        <w:t>object</w:t>
      </w:r>
      <w:r w:rsidR="0003659D">
        <w:rPr>
          <w:lang w:eastAsia="en-US"/>
        </w:rPr>
        <w:t xml:space="preserve"> </w:t>
      </w:r>
      <w:r w:rsidR="002C4705">
        <w:rPr>
          <w:lang w:eastAsia="en-US"/>
        </w:rPr>
        <w:t xml:space="preserve">initially </w:t>
      </w:r>
      <w:r>
        <w:rPr>
          <w:lang w:eastAsia="en-US"/>
        </w:rPr>
        <w:t>has</w:t>
      </w:r>
      <w:r w:rsidR="0003659D">
        <w:rPr>
          <w:lang w:eastAsia="en-US"/>
        </w:rPr>
        <w:t xml:space="preserve"> two properties:</w:t>
      </w:r>
    </w:p>
    <w:p w14:paraId="26D919C9" w14:textId="2E9E140D" w:rsidR="0003659D" w:rsidRDefault="0003659D" w:rsidP="0003659D">
      <w:pPr>
        <w:pStyle w:val="ListParagraph"/>
        <w:numPr>
          <w:ilvl w:val="1"/>
          <w:numId w:val="42"/>
        </w:numPr>
        <w:rPr>
          <w:lang w:eastAsia="en-US"/>
        </w:rPr>
      </w:pPr>
      <w:r w:rsidRPr="00A0492C">
        <w:rPr>
          <w:rStyle w:val="Code"/>
        </w:rPr>
        <w:t>contentType</w:t>
      </w:r>
      <w:r>
        <w:rPr>
          <w:lang w:eastAsia="en-US"/>
        </w:rPr>
        <w:t xml:space="preserve"> is a MIME content type string indicating the type of the entry point.</w:t>
      </w:r>
      <w:r w:rsidR="00A0492C">
        <w:rPr>
          <w:lang w:eastAsia="en-US"/>
        </w:rPr>
        <w:t xml:space="preserve"> This</w:t>
      </w:r>
      <w:r w:rsidR="009E5BC5">
        <w:rPr>
          <w:lang w:eastAsia="en-US"/>
        </w:rPr>
        <w:t xml:space="preserve"> is used by the Media Session Handler to choose between available distribution configurations when provided in M5 Service Access Information. It</w:t>
      </w:r>
      <w:r w:rsidR="00A0492C">
        <w:rPr>
          <w:lang w:eastAsia="en-US"/>
        </w:rPr>
        <w:t xml:space="preserve"> does not need to be unique: multiple distribution configurations with the same content type can be declared in the same Content Hosting Configuration.</w:t>
      </w:r>
    </w:p>
    <w:p w14:paraId="5A29ABC1" w14:textId="2F007554" w:rsidR="0074142F" w:rsidRDefault="0003659D" w:rsidP="0003659D">
      <w:pPr>
        <w:pStyle w:val="ListParagraph"/>
        <w:numPr>
          <w:ilvl w:val="1"/>
          <w:numId w:val="42"/>
        </w:numPr>
        <w:rPr>
          <w:lang w:eastAsia="en-US"/>
        </w:rPr>
      </w:pPr>
      <w:r w:rsidRPr="0003659D">
        <w:rPr>
          <w:rStyle w:val="Code"/>
        </w:rPr>
        <w:t>relativePath</w:t>
      </w:r>
      <w:r>
        <w:rPr>
          <w:lang w:eastAsia="en-US"/>
        </w:rPr>
        <w:t xml:space="preserve"> is a relative URL (</w:t>
      </w:r>
      <w:proofErr w:type="gramStart"/>
      <w:r>
        <w:rPr>
          <w:lang w:eastAsia="en-US"/>
        </w:rPr>
        <w:t>e.g.</w:t>
      </w:r>
      <w:proofErr w:type="gramEnd"/>
      <w:r>
        <w:rPr>
          <w:lang w:eastAsia="en-US"/>
        </w:rPr>
        <w:t xml:space="preserve"> a non-absolute path to an MPEG</w:t>
      </w:r>
      <w:r>
        <w:rPr>
          <w:lang w:eastAsia="en-US"/>
        </w:rPr>
        <w:noBreakHyphen/>
        <w:t>DASH MPD).</w:t>
      </w:r>
      <w:r w:rsidR="009E5BC5">
        <w:rPr>
          <w:lang w:eastAsia="en-US"/>
        </w:rPr>
        <w:t xml:space="preserve"> This resource is acquired by the Media Stream Handler at reference point M4d and is used by it to access the media stream made available by the distribution configuration.</w:t>
      </w:r>
    </w:p>
    <w:p w14:paraId="7A4C1524" w14:textId="77777777" w:rsidR="009E5BC5" w:rsidRDefault="00A0492C" w:rsidP="00A0492C">
      <w:pPr>
        <w:pStyle w:val="ListParagraph"/>
        <w:numPr>
          <w:ilvl w:val="0"/>
          <w:numId w:val="42"/>
        </w:numPr>
        <w:rPr>
          <w:lang w:eastAsia="en-US"/>
        </w:rPr>
      </w:pPr>
      <w:r>
        <w:t xml:space="preserve">Additional properties can potentially be added to the </w:t>
      </w:r>
      <w:r w:rsidRPr="00A0492C">
        <w:rPr>
          <w:rStyle w:val="Code"/>
        </w:rPr>
        <w:t>entryPoint</w:t>
      </w:r>
      <w:r>
        <w:t xml:space="preserve"> duple, making it an N</w:t>
      </w:r>
      <w:r>
        <w:noBreakHyphen/>
        <w:t>tuple. For example</w:t>
      </w:r>
      <w:r w:rsidR="009E5BC5">
        <w:t>:</w:t>
      </w:r>
    </w:p>
    <w:p w14:paraId="4DD15EC0" w14:textId="1899C15B" w:rsidR="009E5BC5" w:rsidRDefault="009E5BC5" w:rsidP="009E5BC5">
      <w:pPr>
        <w:pStyle w:val="ListParagraph"/>
        <w:numPr>
          <w:ilvl w:val="1"/>
          <w:numId w:val="42"/>
        </w:numPr>
        <w:rPr>
          <w:lang w:eastAsia="en-US"/>
        </w:rPr>
      </w:pPr>
      <w:r>
        <w:t xml:space="preserve">Access restrictions on which UEs are permitted to use the distribution. </w:t>
      </w:r>
      <w:r w:rsidR="007F50AD">
        <w:t xml:space="preserve">This could be based on allow/deny lists. </w:t>
      </w:r>
      <w:r>
        <w:t>Such a property would be used for server-side filtering by the 5GMSd AF when deciding whether to announce a particular distribution to a requesting client and would therefore not be exposed to the Media Session Handler in M5</w:t>
      </w:r>
      <w:r w:rsidR="007F50AD">
        <w:t>d</w:t>
      </w:r>
      <w:r>
        <w:t xml:space="preserve"> Service Access Information.</w:t>
      </w:r>
    </w:p>
    <w:p w14:paraId="72E365DE" w14:textId="5D6A1815" w:rsidR="009E5BC5" w:rsidRDefault="009E5BC5" w:rsidP="009E5BC5">
      <w:pPr>
        <w:pStyle w:val="ListParagraph"/>
        <w:numPr>
          <w:ilvl w:val="1"/>
          <w:numId w:val="42"/>
        </w:numPr>
        <w:rPr>
          <w:lang w:eastAsia="en-US"/>
        </w:rPr>
      </w:pPr>
      <w:r>
        <w:t>T</w:t>
      </w:r>
      <w:r w:rsidR="00A0492C">
        <w:t>ime-based restrictions on availability of the distribution</w:t>
      </w:r>
      <w:r>
        <w:t>. This property could be used for server-side filtering at the time of the request for M5</w:t>
      </w:r>
      <w:r w:rsidR="007F50AD">
        <w:t>d</w:t>
      </w:r>
      <w:r>
        <w:t xml:space="preserve"> Service Access Information, or it could be exposed in M5</w:t>
      </w:r>
      <w:r w:rsidR="007F50AD">
        <w:t>d</w:t>
      </w:r>
      <w:r>
        <w:t xml:space="preserve"> Service Access Information, enabling the Media Session Handler to know when the media streaming service is available.</w:t>
      </w:r>
    </w:p>
    <w:p w14:paraId="252D88BE" w14:textId="1A2D74C1" w:rsidR="00A0492C" w:rsidRPr="009E5BC5" w:rsidRDefault="009E5BC5" w:rsidP="009E5BC5">
      <w:pPr>
        <w:ind w:left="720"/>
        <w:rPr>
          <w:lang w:eastAsia="en-US"/>
        </w:rPr>
      </w:pPr>
      <w:r>
        <w:t>Each property needs to specify whether it is intended to be used for server-side or client-side filtering.</w:t>
      </w:r>
    </w:p>
    <w:p w14:paraId="6D757971" w14:textId="3122DFE3" w:rsidR="009E5BC5" w:rsidRDefault="009E5BC5" w:rsidP="0003659D">
      <w:pPr>
        <w:rPr>
          <w:lang w:eastAsia="en-US"/>
        </w:rPr>
      </w:pPr>
      <w:r>
        <w:rPr>
          <w:lang w:eastAsia="en-US"/>
        </w:rPr>
        <w:t xml:space="preserve">As now, each distribution configuration may point to at most one server certificate resource and at most one content preparation template. An example content preparation template might be one that </w:t>
      </w:r>
      <w:proofErr w:type="spellStart"/>
      <w:r>
        <w:rPr>
          <w:lang w:eastAsia="en-US"/>
        </w:rPr>
        <w:t>transmultiplexes</w:t>
      </w:r>
      <w:proofErr w:type="spellEnd"/>
      <w:r>
        <w:rPr>
          <w:lang w:eastAsia="en-US"/>
        </w:rPr>
        <w:t xml:space="preserve"> ingested MPEG</w:t>
      </w:r>
      <w:r>
        <w:rPr>
          <w:lang w:eastAsia="en-US"/>
        </w:rPr>
        <w:noBreakHyphen/>
        <w:t>DASH content into HLS content and which generates an HLS master playlist as the media entry point in place of an MPEG</w:t>
      </w:r>
      <w:r>
        <w:rPr>
          <w:lang w:eastAsia="en-US"/>
        </w:rPr>
        <w:noBreakHyphen/>
        <w:t>DASH MPD.</w:t>
      </w:r>
    </w:p>
    <w:p w14:paraId="18C6C685" w14:textId="3442459D" w:rsidR="0003659D" w:rsidRDefault="0003659D" w:rsidP="0003659D">
      <w:pPr>
        <w:rPr>
          <w:lang w:eastAsia="en-US"/>
        </w:rPr>
      </w:pPr>
      <w:r>
        <w:rPr>
          <w:lang w:eastAsia="en-US"/>
        </w:rPr>
        <w:t xml:space="preserve">As now, the canonical domain name and base URL of the distribution session is assigned by the 5GMSd AF when the Content Hosting Configuration is provisioned. A fully populated Content Hosting Configuration resources (including these assigned values) is returned to the 5GMSd Application Provider in the response to the </w:t>
      </w:r>
      <w:r w:rsidRPr="0003659D">
        <w:rPr>
          <w:rStyle w:val="Code"/>
        </w:rPr>
        <w:t>createContentHostingConfiguration</w:t>
      </w:r>
      <w:r>
        <w:rPr>
          <w:lang w:eastAsia="en-US"/>
        </w:rPr>
        <w:t xml:space="preserve"> RESTful operation.</w:t>
      </w:r>
    </w:p>
    <w:p w14:paraId="7C5D5408" w14:textId="08D7852B" w:rsidR="0003659D" w:rsidRPr="0003659D" w:rsidRDefault="0003659D" w:rsidP="0003659D">
      <w:pPr>
        <w:pStyle w:val="TH"/>
        <w:keepNext/>
        <w:jc w:val="center"/>
        <w:rPr>
          <w:b/>
          <w:bCs/>
        </w:rPr>
      </w:pPr>
      <w:r w:rsidRPr="0003659D">
        <w:rPr>
          <w:b/>
          <w:bCs/>
        </w:rPr>
        <w:lastRenderedPageBreak/>
        <w:t>Example 2.1: M1 Content Hosting Configuration</w:t>
      </w:r>
    </w:p>
    <w:tbl>
      <w:tblPr>
        <w:tblStyle w:val="TableGrid"/>
        <w:tblW w:w="0" w:type="auto"/>
        <w:tblLook w:val="04A0" w:firstRow="1" w:lastRow="0" w:firstColumn="1" w:lastColumn="0" w:noHBand="0" w:noVBand="1"/>
      </w:tblPr>
      <w:tblGrid>
        <w:gridCol w:w="9713"/>
      </w:tblGrid>
      <w:tr w:rsidR="0003659D" w14:paraId="4E00103F" w14:textId="77777777" w:rsidTr="0003659D">
        <w:tc>
          <w:tcPr>
            <w:tcW w:w="9713" w:type="dxa"/>
            <w:shd w:val="clear" w:color="auto" w:fill="F2F2F2" w:themeFill="background1" w:themeFillShade="F2"/>
          </w:tcPr>
          <w:p w14:paraId="47BD8E11" w14:textId="414D77F8" w:rsidR="0003659D" w:rsidRPr="00A7227A" w:rsidRDefault="0003659D" w:rsidP="0003659D">
            <w:pPr>
              <w:rPr>
                <w:sz w:val="18"/>
                <w:szCs w:val="18"/>
                <w:lang w:eastAsia="en-US"/>
              </w:rPr>
            </w:pPr>
            <w:r w:rsidRPr="00A7227A">
              <w:rPr>
                <w:rStyle w:val="HTMLTypewriter"/>
                <w:sz w:val="18"/>
                <w:szCs w:val="18"/>
              </w:rPr>
              <w:t>{</w:t>
            </w:r>
            <w:r w:rsidRPr="00A7227A">
              <w:rPr>
                <w:rFonts w:ascii="Courier New" w:hAnsi="Courier New" w:cs="Courier New"/>
                <w:sz w:val="18"/>
                <w:szCs w:val="18"/>
              </w:rPr>
              <w:br/>
            </w:r>
            <w:r w:rsidRPr="00A7227A">
              <w:rPr>
                <w:rStyle w:val="HTMLTypewriter"/>
                <w:sz w:val="18"/>
                <w:szCs w:val="18"/>
              </w:rPr>
              <w:t>  "name": "Big Buck Bunny",</w:t>
            </w:r>
            <w:r w:rsidRPr="00A7227A">
              <w:rPr>
                <w:rFonts w:ascii="Courier New" w:hAnsi="Courier New" w:cs="Courier New"/>
                <w:sz w:val="18"/>
                <w:szCs w:val="18"/>
              </w:rPr>
              <w:br/>
            </w:r>
            <w:r w:rsidRPr="00A7227A">
              <w:rPr>
                <w:rStyle w:val="HTMLTypewriter"/>
                <w:sz w:val="18"/>
                <w:szCs w:val="18"/>
              </w:rPr>
              <w:t xml:space="preserve">  </w:t>
            </w:r>
            <w:r w:rsidRPr="00A7227A">
              <w:rPr>
                <w:rStyle w:val="HTMLTypewriter"/>
                <w:strike/>
                <w:color w:val="FF0000"/>
                <w:sz w:val="18"/>
                <w:szCs w:val="18"/>
              </w:rPr>
              <w:t>"</w:t>
            </w:r>
            <w:proofErr w:type="spellStart"/>
            <w:r w:rsidRPr="00A7227A">
              <w:rPr>
                <w:rStyle w:val="HTMLTypewriter"/>
                <w:strike/>
                <w:color w:val="FF0000"/>
                <w:sz w:val="18"/>
                <w:szCs w:val="18"/>
              </w:rPr>
              <w:t>entryPointPath</w:t>
            </w:r>
            <w:proofErr w:type="spellEnd"/>
            <w:r w:rsidRPr="00A7227A">
              <w:rPr>
                <w:rStyle w:val="HTMLTypewriter"/>
                <w:strike/>
                <w:color w:val="FF0000"/>
                <w:sz w:val="18"/>
                <w:szCs w:val="18"/>
              </w:rPr>
              <w:t>": "BigBuckBunny_4s_onDemand_2014_05_09.mpd",</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ingestConfiguration</w:t>
            </w:r>
            <w:proofErr w:type="spellEnd"/>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    "pull": true,</w:t>
            </w:r>
            <w:r w:rsidRPr="00A7227A">
              <w:rPr>
                <w:rFonts w:ascii="Courier New" w:hAnsi="Courier New" w:cs="Courier New"/>
                <w:sz w:val="18"/>
                <w:szCs w:val="18"/>
              </w:rPr>
              <w:br/>
            </w:r>
            <w:r w:rsidRPr="00A7227A">
              <w:rPr>
                <w:rStyle w:val="HTMLTypewriter"/>
                <w:sz w:val="18"/>
                <w:szCs w:val="18"/>
              </w:rPr>
              <w:t>    "protocol": "urn:3gpp:5gms:content-protocol:http-pull-ingest",</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baseURL</w:t>
            </w:r>
            <w:proofErr w:type="spellEnd"/>
            <w:r w:rsidRPr="00A7227A">
              <w:rPr>
                <w:rStyle w:val="HTMLTypewriter"/>
                <w:sz w:val="18"/>
                <w:szCs w:val="18"/>
              </w:rPr>
              <w:t xml:space="preserve">": </w:t>
            </w:r>
            <w:r w:rsidRPr="00A7227A">
              <w:rPr>
                <w:rStyle w:val="HTMLTypewriter"/>
                <w:i/>
                <w:w w:val="95"/>
                <w:sz w:val="18"/>
                <w:szCs w:val="18"/>
              </w:rPr>
              <w:t>"https://ftp.itec.aau.at/datasets/DASHDataset2014/BigBuckBunny/4sec/"</w:t>
            </w:r>
            <w:r w:rsidRPr="00A7227A">
              <w:rPr>
                <w:rFonts w:ascii="Courier New" w:hAnsi="Courier New" w:cs="Courier New"/>
                <w:sz w:val="18"/>
                <w:szCs w:val="18"/>
              </w:rPr>
              <w:br/>
            </w:r>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distributionConfigurations</w:t>
            </w:r>
            <w:proofErr w:type="spellEnd"/>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canonicalDomainName</w:t>
            </w:r>
            <w:proofErr w:type="spellEnd"/>
            <w:r w:rsidRPr="00A7227A">
              <w:rPr>
                <w:rStyle w:val="HTMLTypewriter"/>
                <w:sz w:val="18"/>
                <w:szCs w:val="18"/>
              </w:rPr>
              <w:t>": "localhost",</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baseURL</w:t>
            </w:r>
            <w:proofErr w:type="spellEnd"/>
            <w:r w:rsidRPr="00A7227A">
              <w:rPr>
                <w:rStyle w:val="HTMLTypewriter"/>
                <w:sz w:val="18"/>
                <w:szCs w:val="18"/>
              </w:rPr>
              <w:t>": "</w:t>
            </w:r>
            <w:r w:rsidR="00A7227A" w:rsidRPr="00A7227A">
              <w:rPr>
                <w:rStyle w:val="HTMLTypewriter"/>
                <w:i/>
                <w:w w:val="95"/>
                <w:sz w:val="18"/>
                <w:szCs w:val="18"/>
              </w:rPr>
              <w:t>http://localhost/m4d/d54a1fcc-d411-4e32-807b-2c60dbaeaf5f/1/</w:t>
            </w:r>
            <w:r w:rsidRPr="00A7227A">
              <w:rPr>
                <w:rStyle w:val="HTMLTypewriter"/>
                <w:sz w:val="18"/>
                <w:szCs w:val="18"/>
              </w:rPr>
              <w:t>",</w:t>
            </w:r>
            <w:r w:rsidRPr="00A7227A">
              <w:rPr>
                <w:rFonts w:ascii="Courier New" w:hAnsi="Courier New" w:cs="Courier New"/>
                <w:sz w:val="18"/>
                <w:szCs w:val="18"/>
              </w:rPr>
              <w:br/>
            </w:r>
            <w:r w:rsidRPr="00A7227A">
              <w:rPr>
                <w:rStyle w:val="HTMLTypewriter"/>
                <w:sz w:val="18"/>
                <w:szCs w:val="18"/>
              </w:rPr>
              <w:t xml:space="preserve">      </w:t>
            </w:r>
            <w:r w:rsidRPr="00A7227A">
              <w:rPr>
                <w:rStyle w:val="HTMLTypewriter"/>
                <w:color w:val="C400C4"/>
                <w:sz w:val="18"/>
                <w:szCs w:val="18"/>
              </w:rPr>
              <w:t>"</w:t>
            </w:r>
            <w:proofErr w:type="spellStart"/>
            <w:r w:rsidRPr="00A7227A">
              <w:rPr>
                <w:rStyle w:val="HTMLTypewriter"/>
                <w:color w:val="C400C4"/>
                <w:sz w:val="18"/>
                <w:szCs w:val="18"/>
              </w:rPr>
              <w:t>entryPoint</w:t>
            </w:r>
            <w:proofErr w:type="spellEnd"/>
            <w:r w:rsidRPr="00A7227A">
              <w:rPr>
                <w:rStyle w:val="HTMLTypewriter"/>
                <w:color w:val="C400C4"/>
                <w:sz w:val="18"/>
                <w:szCs w:val="18"/>
              </w:rPr>
              <w:t>": {"</w:t>
            </w:r>
            <w:proofErr w:type="spellStart"/>
            <w:r w:rsidRPr="00A7227A">
              <w:rPr>
                <w:rStyle w:val="HTMLTypewriter"/>
                <w:color w:val="C400C4"/>
                <w:sz w:val="18"/>
                <w:szCs w:val="18"/>
              </w:rPr>
              <w:t>contentType</w:t>
            </w:r>
            <w:proofErr w:type="spellEnd"/>
            <w:r w:rsidRPr="00A7227A">
              <w:rPr>
                <w:rStyle w:val="HTMLTypewriter"/>
                <w:color w:val="C400C4"/>
                <w:sz w:val="18"/>
                <w:szCs w:val="18"/>
              </w:rPr>
              <w:t>": "application/</w:t>
            </w:r>
            <w:proofErr w:type="spellStart"/>
            <w:r w:rsidRPr="00A7227A">
              <w:rPr>
                <w:rStyle w:val="HTMLTypewriter"/>
                <w:color w:val="C400C4"/>
                <w:sz w:val="18"/>
                <w:szCs w:val="18"/>
              </w:rPr>
              <w:t>dash+xml</w:t>
            </w:r>
            <w:proofErr w:type="spellEnd"/>
            <w:r w:rsidRPr="00A7227A">
              <w:rPr>
                <w:rStyle w:val="HTMLTypewriter"/>
                <w:color w:val="C400C4"/>
                <w:sz w:val="18"/>
                <w:szCs w:val="18"/>
              </w:rPr>
              <w:t>", "</w:t>
            </w:r>
            <w:proofErr w:type="spellStart"/>
            <w:r w:rsidRPr="00A7227A">
              <w:rPr>
                <w:rStyle w:val="HTMLTypewriter"/>
                <w:color w:val="C400C4"/>
                <w:sz w:val="18"/>
                <w:szCs w:val="18"/>
              </w:rPr>
              <w:t>relativePath</w:t>
            </w:r>
            <w:proofErr w:type="spellEnd"/>
            <w:r w:rsidRPr="00A7227A">
              <w:rPr>
                <w:rStyle w:val="HTMLTypewriter"/>
                <w:color w:val="C400C4"/>
                <w:sz w:val="18"/>
                <w:szCs w:val="18"/>
              </w:rPr>
              <w:t>": "BigBuckBunny_4s_onDemand_2014_05_09.mpd"}</w:t>
            </w:r>
            <w:r w:rsidRPr="00A7227A">
              <w:rPr>
                <w:rFonts w:ascii="Courier New" w:hAnsi="Courier New" w:cs="Courier New"/>
                <w:sz w:val="18"/>
                <w:szCs w:val="18"/>
              </w:rPr>
              <w:br/>
            </w:r>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canonicalDomainName</w:t>
            </w:r>
            <w:proofErr w:type="spellEnd"/>
            <w:r w:rsidRPr="00A7227A">
              <w:rPr>
                <w:rStyle w:val="HTMLTypewriter"/>
                <w:sz w:val="18"/>
                <w:szCs w:val="18"/>
              </w:rPr>
              <w:t>": "localhost",</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certificateId</w:t>
            </w:r>
            <w:proofErr w:type="spellEnd"/>
            <w:r w:rsidRPr="00A7227A">
              <w:rPr>
                <w:rStyle w:val="HTMLTypewriter"/>
                <w:sz w:val="18"/>
                <w:szCs w:val="18"/>
              </w:rPr>
              <w:t>": "testcert1",</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baseURL</w:t>
            </w:r>
            <w:proofErr w:type="spellEnd"/>
            <w:r w:rsidRPr="00A7227A">
              <w:rPr>
                <w:rStyle w:val="HTMLTypewriter"/>
                <w:sz w:val="18"/>
                <w:szCs w:val="18"/>
              </w:rPr>
              <w:t>": "</w:t>
            </w:r>
            <w:r w:rsidR="00A7227A" w:rsidRPr="00A7227A">
              <w:rPr>
                <w:rStyle w:val="HTMLTypewriter"/>
                <w:i/>
                <w:w w:val="95"/>
                <w:sz w:val="18"/>
                <w:szCs w:val="18"/>
              </w:rPr>
              <w:t>https://localhost/m4d/d54a1fcc-d411-4e32-807b-2c60dbaeaf5f/2/</w:t>
            </w:r>
            <w:r w:rsidRPr="00A7227A">
              <w:rPr>
                <w:rStyle w:val="HTMLTypewriter"/>
                <w:sz w:val="18"/>
                <w:szCs w:val="18"/>
              </w:rPr>
              <w:t>",</w:t>
            </w:r>
            <w:r w:rsidRPr="00A7227A">
              <w:rPr>
                <w:rFonts w:ascii="Courier New" w:hAnsi="Courier New" w:cs="Courier New"/>
                <w:sz w:val="18"/>
                <w:szCs w:val="18"/>
              </w:rPr>
              <w:br/>
            </w:r>
            <w:r w:rsidRPr="00A7227A">
              <w:rPr>
                <w:rStyle w:val="HTMLTypewriter"/>
                <w:sz w:val="18"/>
                <w:szCs w:val="18"/>
              </w:rPr>
              <w:t xml:space="preserve">      </w:t>
            </w:r>
            <w:r w:rsidRPr="00A7227A">
              <w:rPr>
                <w:rStyle w:val="HTMLTypewriter"/>
                <w:color w:val="C400C4"/>
                <w:sz w:val="18"/>
                <w:szCs w:val="18"/>
              </w:rPr>
              <w:t>"</w:t>
            </w:r>
            <w:proofErr w:type="spellStart"/>
            <w:r w:rsidRPr="00A7227A">
              <w:rPr>
                <w:rStyle w:val="HTMLTypewriter"/>
                <w:color w:val="C400C4"/>
                <w:sz w:val="18"/>
                <w:szCs w:val="18"/>
              </w:rPr>
              <w:t>entryPoint</w:t>
            </w:r>
            <w:proofErr w:type="spellEnd"/>
            <w:r w:rsidRPr="00A7227A">
              <w:rPr>
                <w:rStyle w:val="HTMLTypewriter"/>
                <w:color w:val="C400C4"/>
                <w:sz w:val="18"/>
                <w:szCs w:val="18"/>
              </w:rPr>
              <w:t>": {"</w:t>
            </w:r>
            <w:proofErr w:type="spellStart"/>
            <w:r w:rsidRPr="00A7227A">
              <w:rPr>
                <w:rStyle w:val="HTMLTypewriter"/>
                <w:color w:val="C400C4"/>
                <w:sz w:val="18"/>
                <w:szCs w:val="18"/>
              </w:rPr>
              <w:t>contentType</w:t>
            </w:r>
            <w:proofErr w:type="spellEnd"/>
            <w:r w:rsidRPr="00A7227A">
              <w:rPr>
                <w:rStyle w:val="HTMLTypewriter"/>
                <w:color w:val="C400C4"/>
                <w:sz w:val="18"/>
                <w:szCs w:val="18"/>
              </w:rPr>
              <w:t>": "application/</w:t>
            </w:r>
            <w:proofErr w:type="spellStart"/>
            <w:r w:rsidRPr="00A7227A">
              <w:rPr>
                <w:rStyle w:val="HTMLTypewriter"/>
                <w:color w:val="C400C4"/>
                <w:sz w:val="18"/>
                <w:szCs w:val="18"/>
              </w:rPr>
              <w:t>dash+xml</w:t>
            </w:r>
            <w:proofErr w:type="spellEnd"/>
            <w:r w:rsidRPr="00A7227A">
              <w:rPr>
                <w:rStyle w:val="HTMLTypewriter"/>
                <w:color w:val="C400C4"/>
                <w:sz w:val="18"/>
                <w:szCs w:val="18"/>
              </w:rPr>
              <w:t>", "</w:t>
            </w:r>
            <w:proofErr w:type="spellStart"/>
            <w:r w:rsidRPr="00A7227A">
              <w:rPr>
                <w:rStyle w:val="HTMLTypewriter"/>
                <w:color w:val="C400C4"/>
                <w:sz w:val="18"/>
                <w:szCs w:val="18"/>
              </w:rPr>
              <w:t>relativePath</w:t>
            </w:r>
            <w:proofErr w:type="spellEnd"/>
            <w:r w:rsidRPr="00A7227A">
              <w:rPr>
                <w:rStyle w:val="HTMLTypewriter"/>
                <w:color w:val="C400C4"/>
                <w:sz w:val="18"/>
                <w:szCs w:val="18"/>
              </w:rPr>
              <w:t>": "BigBuckBunny_4s_onDemand_2014_05_09.mpd"}</w:t>
            </w:r>
            <w:r w:rsidRPr="00A7227A">
              <w:rPr>
                <w:rFonts w:ascii="Courier New" w:hAnsi="Courier New" w:cs="Courier New"/>
                <w:sz w:val="18"/>
                <w:szCs w:val="18"/>
              </w:rPr>
              <w:br/>
            </w:r>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canonicalDomainName</w:t>
            </w:r>
            <w:proofErr w:type="spellEnd"/>
            <w:r w:rsidRPr="00A7227A">
              <w:rPr>
                <w:rStyle w:val="HTMLTypewriter"/>
                <w:sz w:val="18"/>
                <w:szCs w:val="18"/>
              </w:rPr>
              <w:t>": "localhost",</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certificateId</w:t>
            </w:r>
            <w:proofErr w:type="spellEnd"/>
            <w:r w:rsidRPr="00A7227A">
              <w:rPr>
                <w:rStyle w:val="HTMLTypewriter"/>
                <w:sz w:val="18"/>
                <w:szCs w:val="18"/>
              </w:rPr>
              <w:t>": "testcert1",</w:t>
            </w:r>
            <w:r w:rsidRPr="00A7227A">
              <w:rPr>
                <w:rFonts w:ascii="Courier New" w:hAnsi="Courier New" w:cs="Courier New"/>
                <w:sz w:val="18"/>
                <w:szCs w:val="18"/>
              </w:rPr>
              <w:br/>
            </w:r>
            <w:r w:rsidRPr="00A7227A">
              <w:rPr>
                <w:rStyle w:val="HTMLTypewriter"/>
                <w:sz w:val="18"/>
                <w:szCs w:val="18"/>
              </w:rPr>
              <w:t xml:space="preserve">      </w:t>
            </w:r>
            <w:r w:rsidRPr="00A7227A">
              <w:rPr>
                <w:rStyle w:val="HTMLTypewriter"/>
                <w:color w:val="C400C4"/>
                <w:sz w:val="18"/>
                <w:szCs w:val="18"/>
              </w:rPr>
              <w:t>"</w:t>
            </w:r>
            <w:proofErr w:type="spellStart"/>
            <w:r w:rsidRPr="00A7227A">
              <w:rPr>
                <w:rStyle w:val="HTMLTypewriter"/>
                <w:color w:val="C400C4"/>
                <w:sz w:val="18"/>
                <w:szCs w:val="18"/>
              </w:rPr>
              <w:t>contentPreparationTemplateId</w:t>
            </w:r>
            <w:proofErr w:type="spellEnd"/>
            <w:r w:rsidRPr="00A7227A">
              <w:rPr>
                <w:rStyle w:val="HTMLTypewriter"/>
                <w:color w:val="C400C4"/>
                <w:sz w:val="18"/>
                <w:szCs w:val="18"/>
              </w:rPr>
              <w:t>": "dash-to-</w:t>
            </w:r>
            <w:proofErr w:type="spellStart"/>
            <w:r w:rsidRPr="00A7227A">
              <w:rPr>
                <w:rStyle w:val="HTMLTypewriter"/>
                <w:color w:val="C400C4"/>
                <w:sz w:val="18"/>
                <w:szCs w:val="18"/>
              </w:rPr>
              <w:t>hls</w:t>
            </w:r>
            <w:proofErr w:type="spellEnd"/>
            <w:r w:rsidRPr="00A7227A">
              <w:rPr>
                <w:rStyle w:val="HTMLTypewriter"/>
                <w:color w:val="C400C4"/>
                <w:sz w:val="18"/>
                <w:szCs w:val="18"/>
              </w:rPr>
              <w:t>",</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baseURL</w:t>
            </w:r>
            <w:proofErr w:type="spellEnd"/>
            <w:r w:rsidRPr="00A7227A">
              <w:rPr>
                <w:rStyle w:val="HTMLTypewriter"/>
                <w:sz w:val="18"/>
                <w:szCs w:val="18"/>
              </w:rPr>
              <w:t>": "</w:t>
            </w:r>
            <w:r w:rsidR="00A7227A" w:rsidRPr="00A7227A">
              <w:rPr>
                <w:rStyle w:val="HTMLTypewriter"/>
                <w:i/>
                <w:w w:val="95"/>
                <w:sz w:val="18"/>
                <w:szCs w:val="18"/>
              </w:rPr>
              <w:t>https://localhost/m4d/d54a1fcc-d411-4e32-807b-2c60dbaeaf5f/3/</w:t>
            </w:r>
            <w:r w:rsidRPr="00A7227A">
              <w:rPr>
                <w:rStyle w:val="HTMLTypewriter"/>
                <w:sz w:val="18"/>
                <w:szCs w:val="18"/>
              </w:rPr>
              <w:t>",</w:t>
            </w:r>
            <w:r w:rsidRPr="00A7227A">
              <w:rPr>
                <w:rFonts w:ascii="Courier New" w:hAnsi="Courier New" w:cs="Courier New"/>
                <w:sz w:val="18"/>
                <w:szCs w:val="18"/>
              </w:rPr>
              <w:br/>
            </w:r>
            <w:r w:rsidRPr="00A7227A">
              <w:rPr>
                <w:rStyle w:val="HTMLTypewriter"/>
                <w:sz w:val="18"/>
                <w:szCs w:val="18"/>
              </w:rPr>
              <w:t xml:space="preserve">      </w:t>
            </w:r>
            <w:r w:rsidRPr="00A7227A">
              <w:rPr>
                <w:rStyle w:val="HTMLTypewriter"/>
                <w:color w:val="C400C4"/>
                <w:sz w:val="18"/>
                <w:szCs w:val="18"/>
              </w:rPr>
              <w:t>"</w:t>
            </w:r>
            <w:proofErr w:type="spellStart"/>
            <w:r w:rsidRPr="00A7227A">
              <w:rPr>
                <w:rStyle w:val="HTMLTypewriter"/>
                <w:color w:val="C400C4"/>
                <w:sz w:val="18"/>
                <w:szCs w:val="18"/>
              </w:rPr>
              <w:t>entryPoint</w:t>
            </w:r>
            <w:proofErr w:type="spellEnd"/>
            <w:r w:rsidRPr="00A7227A">
              <w:rPr>
                <w:rStyle w:val="HTMLTypewriter"/>
                <w:color w:val="C400C4"/>
                <w:sz w:val="18"/>
                <w:szCs w:val="18"/>
              </w:rPr>
              <w:t>": {"</w:t>
            </w:r>
            <w:proofErr w:type="spellStart"/>
            <w:r w:rsidRPr="00A7227A">
              <w:rPr>
                <w:rStyle w:val="HTMLTypewriter"/>
                <w:color w:val="C400C4"/>
                <w:sz w:val="18"/>
                <w:szCs w:val="18"/>
              </w:rPr>
              <w:t>contentType</w:t>
            </w:r>
            <w:proofErr w:type="spellEnd"/>
            <w:r w:rsidRPr="00A7227A">
              <w:rPr>
                <w:rStyle w:val="HTMLTypewriter"/>
                <w:color w:val="C400C4"/>
                <w:sz w:val="18"/>
                <w:szCs w:val="18"/>
              </w:rPr>
              <w:t>": "application/</w:t>
            </w:r>
            <w:proofErr w:type="spellStart"/>
            <w:r w:rsidRPr="00A7227A">
              <w:rPr>
                <w:rStyle w:val="HTMLTypewriter"/>
                <w:color w:val="C400C4"/>
                <w:sz w:val="18"/>
                <w:szCs w:val="18"/>
              </w:rPr>
              <w:t>vnd.apple.mpegurl</w:t>
            </w:r>
            <w:proofErr w:type="spellEnd"/>
            <w:r w:rsidRPr="00A7227A">
              <w:rPr>
                <w:rStyle w:val="HTMLTypewriter"/>
                <w:color w:val="C400C4"/>
                <w:sz w:val="18"/>
                <w:szCs w:val="18"/>
              </w:rPr>
              <w:t>", "</w:t>
            </w:r>
            <w:proofErr w:type="spellStart"/>
            <w:r w:rsidRPr="00A7227A">
              <w:rPr>
                <w:rStyle w:val="HTMLTypewriter"/>
                <w:color w:val="C400C4"/>
                <w:sz w:val="18"/>
                <w:szCs w:val="18"/>
              </w:rPr>
              <w:t>relativePath</w:t>
            </w:r>
            <w:proofErr w:type="spellEnd"/>
            <w:r w:rsidRPr="00A7227A">
              <w:rPr>
                <w:rStyle w:val="HTMLTypewriter"/>
                <w:color w:val="C400C4"/>
                <w:sz w:val="18"/>
                <w:szCs w:val="18"/>
              </w:rPr>
              <w:t>": "BigBuckBunny_4s_onDemand_2014_05_09_master.m3u8"}</w:t>
            </w:r>
            <w:r w:rsidRPr="00A7227A">
              <w:rPr>
                <w:rFonts w:ascii="Courier New" w:hAnsi="Courier New" w:cs="Courier New"/>
                <w:sz w:val="18"/>
                <w:szCs w:val="18"/>
              </w:rPr>
              <w:br/>
            </w:r>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w:t>
            </w:r>
          </w:p>
        </w:tc>
      </w:tr>
    </w:tbl>
    <w:p w14:paraId="6E24667B" w14:textId="5E6031FC" w:rsidR="0003659D" w:rsidRDefault="007F50AD" w:rsidP="0003659D">
      <w:pPr>
        <w:pStyle w:val="Heading1"/>
        <w:numPr>
          <w:ilvl w:val="1"/>
          <w:numId w:val="43"/>
        </w:numPr>
      </w:pPr>
      <w:r>
        <w:t>Proposed c</w:t>
      </w:r>
      <w:r w:rsidR="0003659D">
        <w:t>hanges to the M5</w:t>
      </w:r>
      <w:r>
        <w:t>d</w:t>
      </w:r>
      <w:r w:rsidR="0003659D">
        <w:t xml:space="preserve"> Service Access Information API</w:t>
      </w:r>
    </w:p>
    <w:p w14:paraId="00F6EDF0" w14:textId="77777777" w:rsidR="007F50AD" w:rsidRDefault="00A0492C" w:rsidP="00A0492C">
      <w:pPr>
        <w:rPr>
          <w:lang w:eastAsia="en-US"/>
        </w:rPr>
      </w:pPr>
      <w:r>
        <w:rPr>
          <w:lang w:eastAsia="en-US"/>
        </w:rPr>
        <w:t xml:space="preserve">The Service Access Information resource </w:t>
      </w:r>
      <w:r w:rsidR="007F50AD">
        <w:rPr>
          <w:lang w:eastAsia="en-US"/>
        </w:rPr>
        <w:t xml:space="preserve">returned to the Media Session Handler at reference point M5d (or passed privately to the 5GMSd-Aware Application via reference point M8d) </w:t>
      </w:r>
      <w:r>
        <w:rPr>
          <w:lang w:eastAsia="en-US"/>
        </w:rPr>
        <w:t xml:space="preserve">is extended to </w:t>
      </w:r>
      <w:r w:rsidR="007F50AD">
        <w:rPr>
          <w:lang w:eastAsia="en-US"/>
        </w:rPr>
        <w:t>list multiple media player entries instead of just one.</w:t>
      </w:r>
    </w:p>
    <w:p w14:paraId="5F35C018" w14:textId="51D270FF" w:rsidR="00A0492C" w:rsidRDefault="007F50AD" w:rsidP="00A0492C">
      <w:pPr>
        <w:rPr>
          <w:lang w:eastAsia="en-US"/>
        </w:rPr>
      </w:pPr>
      <w:r>
        <w:rPr>
          <w:lang w:eastAsia="en-US"/>
        </w:rPr>
        <w:t>After the 5GMSd AF has performed server-side filtering (</w:t>
      </w:r>
      <w:proofErr w:type="gramStart"/>
      <w:r>
        <w:rPr>
          <w:lang w:eastAsia="en-US"/>
        </w:rPr>
        <w:t>e.g.</w:t>
      </w:r>
      <w:proofErr w:type="gramEnd"/>
      <w:r>
        <w:rPr>
          <w:lang w:eastAsia="en-US"/>
        </w:rPr>
        <w:t xml:space="preserve"> applied access controls based on allow/deny lists of permitted UEs), the Service Access Information lists a media player entry for each remaining distribution configuration. The Media Session Handler receiving the Service Access Information is then responsible for selecting one of the available entry points by examining its properties. For example, a distribution with </w:t>
      </w:r>
      <w:r w:rsidRPr="007F50AD">
        <w:rPr>
          <w:rStyle w:val="Code"/>
          <w:lang w:eastAsia="en-US"/>
        </w:rPr>
        <w:t>application/vnd.apple.mpegurl</w:t>
      </w:r>
      <w:r>
        <w:rPr>
          <w:lang w:eastAsia="en-US"/>
        </w:rPr>
        <w:t xml:space="preserve"> as its content type would be of interest to an HLS-based Media Player.</w:t>
      </w:r>
    </w:p>
    <w:p w14:paraId="1145D10A" w14:textId="589A95A5" w:rsidR="007F50AD" w:rsidRDefault="007F50AD" w:rsidP="007F50AD">
      <w:pPr>
        <w:rPr>
          <w:lang w:eastAsia="en-US"/>
        </w:rPr>
      </w:pPr>
      <w:r>
        <w:rPr>
          <w:lang w:eastAsia="en-US"/>
        </w:rPr>
        <w:t>In concrete terms, it is proposed that:</w:t>
      </w:r>
    </w:p>
    <w:p w14:paraId="0C1FA431" w14:textId="0C21A530" w:rsidR="007F50AD" w:rsidRDefault="007F50AD" w:rsidP="007F50AD">
      <w:pPr>
        <w:pStyle w:val="ListParagraph"/>
        <w:numPr>
          <w:ilvl w:val="0"/>
          <w:numId w:val="45"/>
        </w:numPr>
        <w:rPr>
          <w:lang w:eastAsia="en-US"/>
        </w:rPr>
      </w:pPr>
      <w:r>
        <w:rPr>
          <w:lang w:eastAsia="en-US"/>
        </w:rPr>
        <w:t xml:space="preserve">The property </w:t>
      </w:r>
      <w:r>
        <w:rPr>
          <w:rStyle w:val="Code"/>
        </w:rPr>
        <w:t>ServiceAccessInform</w:t>
      </w:r>
      <w:r w:rsidRPr="0074142F">
        <w:rPr>
          <w:rStyle w:val="Code"/>
        </w:rPr>
        <w:t>ation.</w:t>
      </w:r>
      <w:r>
        <w:rPr>
          <w:rStyle w:val="Code"/>
        </w:rPr>
        <w:t>streamingAccess.mediaPlayerEntry</w:t>
      </w:r>
      <w:r>
        <w:rPr>
          <w:lang w:eastAsia="en-US"/>
        </w:rPr>
        <w:t xml:space="preserve"> is converted into an array called </w:t>
      </w:r>
      <w:r w:rsidRPr="007F50AD">
        <w:rPr>
          <w:rStyle w:val="Code"/>
        </w:rPr>
        <w:t>mediaPlayerEntries</w:t>
      </w:r>
      <w:r>
        <w:rPr>
          <w:lang w:eastAsia="en-US"/>
        </w:rPr>
        <w:t>.</w:t>
      </w:r>
    </w:p>
    <w:p w14:paraId="3D6BCEEE" w14:textId="336CA26C" w:rsidR="007F50AD" w:rsidRDefault="007F50AD" w:rsidP="007F50AD">
      <w:pPr>
        <w:pStyle w:val="ListParagraph"/>
        <w:numPr>
          <w:ilvl w:val="0"/>
          <w:numId w:val="45"/>
        </w:numPr>
        <w:rPr>
          <w:lang w:eastAsia="en-US"/>
        </w:rPr>
      </w:pPr>
      <w:r>
        <w:rPr>
          <w:lang w:eastAsia="en-US"/>
        </w:rPr>
        <w:t xml:space="preserve">Each item in the </w:t>
      </w:r>
      <w:r w:rsidRPr="007F50AD">
        <w:rPr>
          <w:rStyle w:val="Code"/>
        </w:rPr>
        <w:t>mediaPlayerEntries</w:t>
      </w:r>
      <w:r>
        <w:rPr>
          <w:lang w:eastAsia="en-US"/>
        </w:rPr>
        <w:t xml:space="preserve"> array is </w:t>
      </w:r>
      <w:r w:rsidR="00037B6E">
        <w:rPr>
          <w:lang w:eastAsia="en-US"/>
        </w:rPr>
        <w:t>an object, initially with two properties:</w:t>
      </w:r>
    </w:p>
    <w:p w14:paraId="1B7DFBF9" w14:textId="490A1C6A" w:rsidR="00037B6E" w:rsidRDefault="00037B6E" w:rsidP="00037B6E">
      <w:pPr>
        <w:pStyle w:val="ListParagraph"/>
        <w:numPr>
          <w:ilvl w:val="1"/>
          <w:numId w:val="45"/>
        </w:numPr>
        <w:rPr>
          <w:lang w:eastAsia="en-US"/>
        </w:rPr>
      </w:pPr>
      <w:r w:rsidRPr="00A0492C">
        <w:rPr>
          <w:rStyle w:val="Code"/>
        </w:rPr>
        <w:t>contentType</w:t>
      </w:r>
      <w:r>
        <w:rPr>
          <w:lang w:eastAsia="en-US"/>
        </w:rPr>
        <w:t xml:space="preserve"> is a MIME content type string indicating the type of the entry point. This is used by the Media Session Handler to choose between available distribution configurations. It does not need to be unique: there may be more than one media player entry in the array with the same content type.</w:t>
      </w:r>
    </w:p>
    <w:p w14:paraId="4B383DCC" w14:textId="0BC8CA7D" w:rsidR="00037B6E" w:rsidRDefault="00037B6E" w:rsidP="00037B6E">
      <w:pPr>
        <w:pStyle w:val="ListParagraph"/>
        <w:numPr>
          <w:ilvl w:val="1"/>
          <w:numId w:val="45"/>
        </w:numPr>
        <w:rPr>
          <w:lang w:eastAsia="en-US"/>
        </w:rPr>
      </w:pPr>
      <w:r>
        <w:rPr>
          <w:rStyle w:val="Code"/>
        </w:rPr>
        <w:t>location</w:t>
      </w:r>
      <w:r>
        <w:rPr>
          <w:lang w:eastAsia="en-US"/>
        </w:rPr>
        <w:t xml:space="preserve"> is a fully-qualified URL formed by concatenating the base URL of the distribution configuration with the relative path of the entry point declared at M1.</w:t>
      </w:r>
      <w:r w:rsidR="00A7227A">
        <w:rPr>
          <w:lang w:eastAsia="en-US"/>
        </w:rPr>
        <w:t xml:space="preserve"> The 5GMSd AF performs this resolution when generating the Service Access Information.</w:t>
      </w:r>
    </w:p>
    <w:p w14:paraId="0B4E076A" w14:textId="34C49C18" w:rsidR="00037B6E" w:rsidRPr="0003659D" w:rsidRDefault="00037B6E" w:rsidP="00037B6E">
      <w:pPr>
        <w:pStyle w:val="TH"/>
        <w:keepNext/>
        <w:jc w:val="center"/>
        <w:rPr>
          <w:b/>
          <w:bCs/>
        </w:rPr>
      </w:pPr>
      <w:r w:rsidRPr="0003659D">
        <w:rPr>
          <w:b/>
          <w:bCs/>
        </w:rPr>
        <w:lastRenderedPageBreak/>
        <w:t>Example 2.</w:t>
      </w:r>
      <w:r w:rsidR="00A7227A">
        <w:rPr>
          <w:b/>
          <w:bCs/>
        </w:rPr>
        <w:t>2</w:t>
      </w:r>
      <w:r w:rsidRPr="0003659D">
        <w:rPr>
          <w:b/>
          <w:bCs/>
        </w:rPr>
        <w:t>: M</w:t>
      </w:r>
      <w:r w:rsidR="00A7227A">
        <w:rPr>
          <w:b/>
          <w:bCs/>
        </w:rPr>
        <w:t>5d Service Access Information</w:t>
      </w:r>
    </w:p>
    <w:tbl>
      <w:tblPr>
        <w:tblStyle w:val="TableGrid"/>
        <w:tblW w:w="0" w:type="auto"/>
        <w:tblLook w:val="04A0" w:firstRow="1" w:lastRow="0" w:firstColumn="1" w:lastColumn="0" w:noHBand="0" w:noVBand="1"/>
      </w:tblPr>
      <w:tblGrid>
        <w:gridCol w:w="9713"/>
      </w:tblGrid>
      <w:tr w:rsidR="00037B6E" w14:paraId="695A5B9C" w14:textId="77777777" w:rsidTr="003D3EB4">
        <w:tc>
          <w:tcPr>
            <w:tcW w:w="9713" w:type="dxa"/>
            <w:shd w:val="clear" w:color="auto" w:fill="F2F2F2" w:themeFill="background1" w:themeFillShade="F2"/>
          </w:tcPr>
          <w:p w14:paraId="4B7F2FD2" w14:textId="1BF68F54" w:rsidR="00037B6E" w:rsidRPr="00A7227A" w:rsidRDefault="00A7227A" w:rsidP="003D3EB4">
            <w:pPr>
              <w:rPr>
                <w:sz w:val="18"/>
                <w:szCs w:val="18"/>
                <w:lang w:eastAsia="en-US"/>
              </w:rPr>
            </w:pPr>
            <w:r w:rsidRPr="00A7227A">
              <w:rPr>
                <w:rStyle w:val="HTMLTypewriter"/>
                <w:sz w:val="18"/>
                <w:szCs w:val="18"/>
              </w:rPr>
              <w:t>{</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provisioningSessionId</w:t>
            </w:r>
            <w:proofErr w:type="spellEnd"/>
            <w:r w:rsidRPr="00A7227A">
              <w:rPr>
                <w:rStyle w:val="HTMLTypewriter"/>
                <w:sz w:val="18"/>
                <w:szCs w:val="18"/>
              </w:rPr>
              <w:t>": "d54a1fcc-d411-4e32-807b-2c60dbaeaf5f",</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provisioningSessionType</w:t>
            </w:r>
            <w:proofErr w:type="spellEnd"/>
            <w:r w:rsidRPr="00A7227A">
              <w:rPr>
                <w:rStyle w:val="HTMLTypewriter"/>
                <w:sz w:val="18"/>
                <w:szCs w:val="18"/>
              </w:rPr>
              <w:t>": "DOWNLINK",</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streamingAccess</w:t>
            </w:r>
            <w:proofErr w:type="spellEnd"/>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        "</w:t>
            </w:r>
            <w:proofErr w:type="spellStart"/>
            <w:r w:rsidRPr="00A7227A">
              <w:rPr>
                <w:rStyle w:val="HTMLTypewriter"/>
                <w:sz w:val="18"/>
                <w:szCs w:val="18"/>
              </w:rPr>
              <w:t>mediaPlayerEntr</w:t>
            </w:r>
            <w:r w:rsidRPr="00A7227A">
              <w:rPr>
                <w:rStyle w:val="HTMLTypewriter"/>
                <w:color w:val="C400C4"/>
                <w:sz w:val="18"/>
                <w:szCs w:val="18"/>
              </w:rPr>
              <w:t>ies</w:t>
            </w:r>
            <w:proofErr w:type="spellEnd"/>
            <w:r w:rsidRPr="00A7227A">
              <w:rPr>
                <w:rStyle w:val="HTMLTypewriter"/>
                <w:sz w:val="18"/>
                <w:szCs w:val="18"/>
              </w:rPr>
              <w:t xml:space="preserve">": </w:t>
            </w:r>
            <w:r w:rsidRPr="00A7227A">
              <w:rPr>
                <w:rStyle w:val="HTMLTypewriter"/>
                <w:color w:val="C400C4"/>
                <w:sz w:val="18"/>
                <w:szCs w:val="18"/>
              </w:rPr>
              <w:t>[</w:t>
            </w:r>
            <w:r w:rsidRPr="00A7227A">
              <w:rPr>
                <w:rFonts w:ascii="Courier New" w:hAnsi="Courier New" w:cs="Courier New"/>
                <w:color w:val="C400C4"/>
                <w:sz w:val="18"/>
                <w:szCs w:val="18"/>
              </w:rPr>
              <w:br/>
            </w:r>
            <w:r w:rsidRPr="00A7227A">
              <w:rPr>
                <w:rStyle w:val="HTMLTypewriter"/>
                <w:color w:val="C400C4"/>
                <w:sz w:val="18"/>
                <w:szCs w:val="18"/>
              </w:rPr>
              <w:t>            {"</w:t>
            </w:r>
            <w:proofErr w:type="spellStart"/>
            <w:r w:rsidRPr="00A7227A">
              <w:rPr>
                <w:rStyle w:val="HTMLTypewriter"/>
                <w:color w:val="C400C4"/>
                <w:sz w:val="18"/>
                <w:szCs w:val="18"/>
              </w:rPr>
              <w:t>contentType</w:t>
            </w:r>
            <w:proofErr w:type="spellEnd"/>
            <w:r w:rsidRPr="00A7227A">
              <w:rPr>
                <w:rStyle w:val="HTMLTypewriter"/>
                <w:color w:val="C400C4"/>
                <w:sz w:val="18"/>
                <w:szCs w:val="18"/>
              </w:rPr>
              <w:t>": "application/</w:t>
            </w:r>
            <w:proofErr w:type="spellStart"/>
            <w:r w:rsidRPr="00A7227A">
              <w:rPr>
                <w:rStyle w:val="HTMLTypewriter"/>
                <w:color w:val="C400C4"/>
                <w:sz w:val="18"/>
                <w:szCs w:val="18"/>
              </w:rPr>
              <w:t>dash+xml</w:t>
            </w:r>
            <w:proofErr w:type="spellEnd"/>
            <w:r w:rsidRPr="00A7227A">
              <w:rPr>
                <w:rStyle w:val="HTMLTypewriter"/>
                <w:color w:val="C400C4"/>
                <w:sz w:val="18"/>
                <w:szCs w:val="18"/>
              </w:rPr>
              <w:t xml:space="preserve">", "location": </w:t>
            </w:r>
            <w:r w:rsidRPr="00A7227A">
              <w:rPr>
                <w:rStyle w:val="HTMLTypewriter"/>
                <w:i/>
                <w:color w:val="C400C4"/>
                <w:w w:val="95"/>
                <w:sz w:val="18"/>
                <w:szCs w:val="18"/>
              </w:rPr>
              <w:t>"http://localhost/m4d/d54a1fcc-d411-4e32-807b-2c60dbaeaf5f/1/BigBuckBunny_4s_onDemand_</w:t>
            </w:r>
            <w:r w:rsidR="0007563C">
              <w:rPr>
                <w:rStyle w:val="HTMLTypewriter"/>
                <w:i/>
                <w:color w:val="C400C4"/>
                <w:w w:val="95"/>
                <w:sz w:val="18"/>
                <w:szCs w:val="18"/>
              </w:rPr>
              <w:t>‌</w:t>
            </w:r>
            <w:r w:rsidRPr="00A7227A">
              <w:rPr>
                <w:rStyle w:val="HTMLTypewriter"/>
                <w:i/>
                <w:color w:val="C400C4"/>
                <w:w w:val="95"/>
                <w:sz w:val="18"/>
                <w:szCs w:val="18"/>
              </w:rPr>
              <w:t>2014_05_09.mpd"</w:t>
            </w:r>
            <w:r w:rsidRPr="00A7227A">
              <w:rPr>
                <w:rStyle w:val="HTMLTypewriter"/>
                <w:color w:val="C400C4"/>
                <w:sz w:val="18"/>
                <w:szCs w:val="18"/>
              </w:rPr>
              <w:t>},</w:t>
            </w:r>
            <w:r w:rsidRPr="00A7227A">
              <w:rPr>
                <w:rFonts w:ascii="Courier New" w:hAnsi="Courier New" w:cs="Courier New"/>
                <w:color w:val="C400C4"/>
                <w:sz w:val="18"/>
                <w:szCs w:val="18"/>
              </w:rPr>
              <w:br/>
            </w:r>
            <w:r w:rsidRPr="00A7227A">
              <w:rPr>
                <w:rStyle w:val="HTMLTypewriter"/>
                <w:color w:val="C400C4"/>
                <w:sz w:val="18"/>
                <w:szCs w:val="18"/>
              </w:rPr>
              <w:t>            {"</w:t>
            </w:r>
            <w:proofErr w:type="spellStart"/>
            <w:r w:rsidRPr="00A7227A">
              <w:rPr>
                <w:rStyle w:val="HTMLTypewriter"/>
                <w:color w:val="C400C4"/>
                <w:sz w:val="18"/>
                <w:szCs w:val="18"/>
              </w:rPr>
              <w:t>contentType</w:t>
            </w:r>
            <w:proofErr w:type="spellEnd"/>
            <w:r w:rsidRPr="00A7227A">
              <w:rPr>
                <w:rStyle w:val="HTMLTypewriter"/>
                <w:color w:val="C400C4"/>
                <w:sz w:val="18"/>
                <w:szCs w:val="18"/>
              </w:rPr>
              <w:t>": "application/</w:t>
            </w:r>
            <w:proofErr w:type="spellStart"/>
            <w:r w:rsidRPr="00A7227A">
              <w:rPr>
                <w:rStyle w:val="HTMLTypewriter"/>
                <w:color w:val="C400C4"/>
                <w:sz w:val="18"/>
                <w:szCs w:val="18"/>
              </w:rPr>
              <w:t>dash+xml</w:t>
            </w:r>
            <w:proofErr w:type="spellEnd"/>
            <w:r w:rsidRPr="00A7227A">
              <w:rPr>
                <w:rStyle w:val="HTMLTypewriter"/>
                <w:color w:val="C400C4"/>
                <w:sz w:val="18"/>
                <w:szCs w:val="18"/>
              </w:rPr>
              <w:t xml:space="preserve">", "location": </w:t>
            </w:r>
            <w:r w:rsidRPr="00A7227A">
              <w:rPr>
                <w:rStyle w:val="HTMLTypewriter"/>
                <w:i/>
                <w:color w:val="C400C4"/>
                <w:w w:val="95"/>
                <w:sz w:val="18"/>
                <w:szCs w:val="18"/>
              </w:rPr>
              <w:t>"https://localhost/m4d/d54a1fcc-d411-4e32-807b-2c60dbaeaf5f/2/BigBuckBunny_4s_onDemand_</w:t>
            </w:r>
            <w:r w:rsidR="0007563C">
              <w:rPr>
                <w:rStyle w:val="HTMLTypewriter"/>
                <w:i/>
                <w:color w:val="C400C4"/>
                <w:w w:val="95"/>
                <w:sz w:val="18"/>
                <w:szCs w:val="18"/>
              </w:rPr>
              <w:t>‌</w:t>
            </w:r>
            <w:r w:rsidRPr="00A7227A">
              <w:rPr>
                <w:rStyle w:val="HTMLTypewriter"/>
                <w:i/>
                <w:color w:val="C400C4"/>
                <w:w w:val="95"/>
                <w:sz w:val="18"/>
                <w:szCs w:val="18"/>
              </w:rPr>
              <w:t>2014_05_09.mpd"</w:t>
            </w:r>
            <w:r w:rsidRPr="00A7227A">
              <w:rPr>
                <w:rStyle w:val="HTMLTypewriter"/>
                <w:color w:val="C400C4"/>
                <w:sz w:val="18"/>
                <w:szCs w:val="18"/>
              </w:rPr>
              <w:t>},</w:t>
            </w:r>
            <w:r w:rsidRPr="00A7227A">
              <w:rPr>
                <w:rFonts w:ascii="Courier New" w:hAnsi="Courier New" w:cs="Courier New"/>
                <w:color w:val="C400C4"/>
                <w:sz w:val="18"/>
                <w:szCs w:val="18"/>
              </w:rPr>
              <w:br/>
            </w:r>
            <w:r w:rsidRPr="00A7227A">
              <w:rPr>
                <w:rStyle w:val="HTMLTypewriter"/>
                <w:color w:val="C400C4"/>
                <w:sz w:val="18"/>
                <w:szCs w:val="18"/>
              </w:rPr>
              <w:t>            {"</w:t>
            </w:r>
            <w:proofErr w:type="spellStart"/>
            <w:r w:rsidRPr="00A7227A">
              <w:rPr>
                <w:rStyle w:val="HTMLTypewriter"/>
                <w:color w:val="C400C4"/>
                <w:sz w:val="18"/>
                <w:szCs w:val="18"/>
              </w:rPr>
              <w:t>contentType</w:t>
            </w:r>
            <w:proofErr w:type="spellEnd"/>
            <w:r w:rsidRPr="00A7227A">
              <w:rPr>
                <w:rStyle w:val="HTMLTypewriter"/>
                <w:color w:val="C400C4"/>
                <w:sz w:val="18"/>
                <w:szCs w:val="18"/>
              </w:rPr>
              <w:t>": "application/</w:t>
            </w:r>
            <w:proofErr w:type="spellStart"/>
            <w:r w:rsidRPr="00A7227A">
              <w:rPr>
                <w:rStyle w:val="HTMLTypewriter"/>
                <w:color w:val="C400C4"/>
                <w:sz w:val="18"/>
                <w:szCs w:val="18"/>
              </w:rPr>
              <w:t>vnd.apple.mpegurl</w:t>
            </w:r>
            <w:proofErr w:type="spellEnd"/>
            <w:r w:rsidRPr="00A7227A">
              <w:rPr>
                <w:rStyle w:val="HTMLTypewriter"/>
                <w:color w:val="C400C4"/>
                <w:sz w:val="18"/>
                <w:szCs w:val="18"/>
              </w:rPr>
              <w:t xml:space="preserve">", "location": </w:t>
            </w:r>
            <w:r w:rsidRPr="00A7227A">
              <w:rPr>
                <w:rStyle w:val="HTMLTypewriter"/>
                <w:i/>
                <w:color w:val="C400C4"/>
                <w:w w:val="95"/>
                <w:sz w:val="18"/>
                <w:szCs w:val="18"/>
              </w:rPr>
              <w:t>"https://localhost/m4d/d54a1fcc-d411-4e32-807b-2c60dbaeaf5f/3/BigBuckBunny_4s_onDemand_</w:t>
            </w:r>
            <w:r w:rsidR="0007563C">
              <w:rPr>
                <w:rStyle w:val="HTMLTypewriter"/>
                <w:i/>
                <w:color w:val="C400C4"/>
                <w:w w:val="95"/>
                <w:sz w:val="18"/>
                <w:szCs w:val="18"/>
              </w:rPr>
              <w:t>‌</w:t>
            </w:r>
            <w:r w:rsidRPr="00A7227A">
              <w:rPr>
                <w:rStyle w:val="HTMLTypewriter"/>
                <w:i/>
                <w:color w:val="C400C4"/>
                <w:w w:val="95"/>
                <w:sz w:val="18"/>
                <w:szCs w:val="18"/>
              </w:rPr>
              <w:t>2014_05_09_master.m3u8"</w:t>
            </w:r>
            <w:r w:rsidRPr="00A7227A">
              <w:rPr>
                <w:rStyle w:val="HTMLTypewriter"/>
                <w:color w:val="C400C4"/>
                <w:sz w:val="18"/>
                <w:szCs w:val="18"/>
              </w:rPr>
              <w:t>}</w:t>
            </w:r>
            <w:r w:rsidRPr="00A7227A">
              <w:rPr>
                <w:rFonts w:ascii="Courier New" w:hAnsi="Courier New" w:cs="Courier New"/>
                <w:color w:val="C400C4"/>
                <w:sz w:val="18"/>
                <w:szCs w:val="18"/>
              </w:rPr>
              <w:br/>
            </w:r>
            <w:r w:rsidRPr="00A7227A">
              <w:rPr>
                <w:rStyle w:val="HTMLTypewriter"/>
                <w:color w:val="C400C4"/>
                <w:sz w:val="18"/>
                <w:szCs w:val="18"/>
              </w:rPr>
              <w:t>        ]</w:t>
            </w:r>
            <w:r w:rsidRPr="00A7227A">
              <w:rPr>
                <w:rFonts w:ascii="Courier New" w:hAnsi="Courier New" w:cs="Courier New"/>
                <w:sz w:val="18"/>
                <w:szCs w:val="18"/>
              </w:rPr>
              <w:br/>
            </w:r>
            <w:r w:rsidRPr="00A7227A">
              <w:rPr>
                <w:rStyle w:val="HTMLTypewriter"/>
                <w:sz w:val="18"/>
                <w:szCs w:val="18"/>
              </w:rPr>
              <w:t>    }</w:t>
            </w:r>
            <w:r w:rsidRPr="00A7227A">
              <w:rPr>
                <w:rFonts w:ascii="Courier New" w:hAnsi="Courier New" w:cs="Courier New"/>
                <w:sz w:val="18"/>
                <w:szCs w:val="18"/>
              </w:rPr>
              <w:br/>
            </w:r>
            <w:r w:rsidRPr="00A7227A">
              <w:rPr>
                <w:rStyle w:val="HTMLTypewriter"/>
                <w:sz w:val="18"/>
                <w:szCs w:val="18"/>
              </w:rPr>
              <w:t>}</w:t>
            </w:r>
          </w:p>
        </w:tc>
      </w:tr>
    </w:tbl>
    <w:p w14:paraId="65CE8D08" w14:textId="09658CC3" w:rsidR="00693902" w:rsidRPr="00056BAB" w:rsidRDefault="006D6141" w:rsidP="00037B6E">
      <w:pPr>
        <w:pStyle w:val="Heading1"/>
        <w:numPr>
          <w:ilvl w:val="0"/>
          <w:numId w:val="43"/>
        </w:numPr>
      </w:pPr>
      <w:r w:rsidRPr="00056BAB">
        <w:t>Conclusion</w:t>
      </w:r>
    </w:p>
    <w:p w14:paraId="270C2E25" w14:textId="20912309" w:rsidR="00844D25" w:rsidRDefault="00A471FF" w:rsidP="00770672">
      <w:pPr>
        <w:keepNext/>
        <w:rPr>
          <w:lang w:eastAsia="en-GB"/>
        </w:rPr>
      </w:pPr>
      <w:r>
        <w:rPr>
          <w:lang w:eastAsia="en-GB"/>
        </w:rPr>
        <w:t xml:space="preserve">The present document </w:t>
      </w:r>
      <w:r w:rsidR="00770672">
        <w:rPr>
          <w:lang w:eastAsia="en-GB"/>
        </w:rPr>
        <w:t xml:space="preserve">proposes </w:t>
      </w:r>
      <w:r w:rsidR="00037B6E">
        <w:rPr>
          <w:lang w:eastAsia="en-GB"/>
        </w:rPr>
        <w:t xml:space="preserve">modifications to the design of the Content Hosting Configuration and Service Access Information </w:t>
      </w:r>
      <w:r w:rsidR="00770672">
        <w:rPr>
          <w:lang w:eastAsia="en-GB"/>
        </w:rPr>
        <w:t>an</w:t>
      </w:r>
      <w:r>
        <w:rPr>
          <w:lang w:eastAsia="en-GB"/>
        </w:rPr>
        <w:t xml:space="preserve"> instantiat</w:t>
      </w:r>
      <w:r w:rsidR="00043644">
        <w:rPr>
          <w:lang w:eastAsia="en-GB"/>
        </w:rPr>
        <w:t>ion of the generic UE data collection and reporting architecture</w:t>
      </w:r>
      <w:r>
        <w:rPr>
          <w:lang w:eastAsia="en-GB"/>
        </w:rPr>
        <w:t xml:space="preserve"> </w:t>
      </w:r>
      <w:r w:rsidR="0049519C">
        <w:rPr>
          <w:lang w:eastAsia="en-GB"/>
        </w:rPr>
        <w:t>within the 5G Media Streaming architecture.</w:t>
      </w:r>
      <w:r w:rsidR="00043644">
        <w:rPr>
          <w:lang w:eastAsia="en-GB"/>
        </w:rPr>
        <w:t xml:space="preserve"> Aspects of how best to achieve this instantiation with respect to three existing reference points (M1, M5 and M3) are discussed in detail.</w:t>
      </w:r>
    </w:p>
    <w:p w14:paraId="19530601" w14:textId="0E484FC6" w:rsidR="00C82D8C" w:rsidRPr="00BB0B15" w:rsidRDefault="00C82D8C" w:rsidP="00037B6E">
      <w:pPr>
        <w:pStyle w:val="Heading1"/>
        <w:numPr>
          <w:ilvl w:val="0"/>
          <w:numId w:val="43"/>
        </w:numPr>
        <w:rPr>
          <w:lang w:eastAsia="en-GB"/>
        </w:rPr>
      </w:pPr>
      <w:r>
        <w:t>Proposal</w:t>
      </w:r>
      <w:r w:rsidR="00EC639B">
        <w:t xml:space="preserve"> for agreement</w:t>
      </w:r>
    </w:p>
    <w:p w14:paraId="367BC99D" w14:textId="1B90331E" w:rsidR="00936FD1" w:rsidRDefault="00843A4D" w:rsidP="00A8017B">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w:t>
      </w:r>
      <w:r w:rsidR="00037B6E">
        <w:rPr>
          <w:lang w:eastAsia="en-GB"/>
        </w:rPr>
        <w:t xml:space="preserve"> SA4 agrees</w:t>
      </w:r>
      <w:r w:rsidR="00936FD1" w:rsidRPr="00672D9D">
        <w:rPr>
          <w:lang w:eastAsia="en-GB"/>
        </w:rPr>
        <w:t>:</w:t>
      </w:r>
    </w:p>
    <w:p w14:paraId="1DA50F11" w14:textId="6DBF33FE" w:rsidR="00750FBE" w:rsidRPr="00750FBE" w:rsidRDefault="00750FBE" w:rsidP="00750FBE">
      <w:pPr>
        <w:pStyle w:val="ListParagraph"/>
        <w:numPr>
          <w:ilvl w:val="0"/>
          <w:numId w:val="46"/>
        </w:numPr>
        <w:rPr>
          <w:lang w:eastAsia="en-GB"/>
        </w:rPr>
      </w:pPr>
      <w:r w:rsidRPr="00750FBE">
        <w:rPr>
          <w:lang w:eastAsia="en-GB"/>
        </w:rPr>
        <w:t xml:space="preserve">The basic design proposals </w:t>
      </w:r>
      <w:r w:rsidR="004B42F2">
        <w:rPr>
          <w:lang w:eastAsia="en-GB"/>
        </w:rPr>
        <w:t xml:space="preserve">outlined </w:t>
      </w:r>
      <w:r w:rsidRPr="00750FBE">
        <w:rPr>
          <w:lang w:eastAsia="en-GB"/>
        </w:rPr>
        <w:t>in section</w:t>
      </w:r>
      <w:r w:rsidR="004B42F2">
        <w:rPr>
          <w:lang w:eastAsia="en-GB"/>
        </w:rPr>
        <w:t> </w:t>
      </w:r>
      <w:r w:rsidRPr="00750FBE">
        <w:rPr>
          <w:lang w:eastAsia="en-GB"/>
        </w:rPr>
        <w:t>3 of the present document.</w:t>
      </w:r>
    </w:p>
    <w:p w14:paraId="4C348367" w14:textId="024B9540" w:rsidR="00750FBE" w:rsidRDefault="00750FBE" w:rsidP="00750FBE">
      <w:pPr>
        <w:pStyle w:val="ListParagraph"/>
        <w:numPr>
          <w:ilvl w:val="0"/>
          <w:numId w:val="46"/>
        </w:numPr>
        <w:rPr>
          <w:lang w:eastAsia="en-GB"/>
        </w:rPr>
      </w:pPr>
      <w:r>
        <w:rPr>
          <w:lang w:eastAsia="en-GB"/>
        </w:rPr>
        <w:t>That</w:t>
      </w:r>
      <w:r w:rsidRPr="00750FBE">
        <w:rPr>
          <w:lang w:eastAsia="en-GB"/>
        </w:rPr>
        <w:t xml:space="preserve"> </w:t>
      </w:r>
      <w:r>
        <w:rPr>
          <w:lang w:eastAsia="en-GB"/>
        </w:rPr>
        <w:t xml:space="preserve">provisioning </w:t>
      </w:r>
      <w:r w:rsidRPr="00750FBE">
        <w:rPr>
          <w:lang w:eastAsia="en-GB"/>
        </w:rPr>
        <w:t>multiple media entry points for a given Provisioning Session</w:t>
      </w:r>
      <w:r>
        <w:rPr>
          <w:lang w:eastAsia="en-GB"/>
        </w:rPr>
        <w:t xml:space="preserve"> is a feature to be added only to 5G Media Streaming in 3GPP Release 17 (and later) under Work Item </w:t>
      </w:r>
      <w:r w:rsidR="004B42F2">
        <w:rPr>
          <w:lang w:eastAsia="en-GB"/>
        </w:rPr>
        <w:t xml:space="preserve">codes </w:t>
      </w:r>
      <w:r>
        <w:rPr>
          <w:lang w:eastAsia="en-GB"/>
        </w:rPr>
        <w:t>TEI17 and 5GMS_Ph2.</w:t>
      </w:r>
    </w:p>
    <w:p w14:paraId="28A95D1E" w14:textId="5414852F" w:rsidR="0007563C" w:rsidRPr="00750FBE" w:rsidRDefault="0007563C" w:rsidP="0007563C">
      <w:pPr>
        <w:pStyle w:val="ListParagraph"/>
        <w:numPr>
          <w:ilvl w:val="1"/>
          <w:numId w:val="46"/>
        </w:numPr>
        <w:rPr>
          <w:lang w:eastAsia="en-GB"/>
        </w:rPr>
      </w:pPr>
      <w:r>
        <w:rPr>
          <w:lang w:eastAsia="en-GB"/>
        </w:rPr>
        <w:t>This implies an acceptance that multiple distributions of the same ingest content must have the same media entry point in Rel-16.</w:t>
      </w:r>
    </w:p>
    <w:p w14:paraId="60A0606A" w14:textId="6C703E12" w:rsidR="00750FBE" w:rsidRPr="00750FBE" w:rsidRDefault="00750FBE" w:rsidP="00750FBE">
      <w:pPr>
        <w:pStyle w:val="ListParagraph"/>
        <w:numPr>
          <w:ilvl w:val="0"/>
          <w:numId w:val="46"/>
        </w:numPr>
        <w:rPr>
          <w:lang w:eastAsia="en-GB"/>
        </w:rPr>
      </w:pPr>
      <w:r w:rsidRPr="00750FBE">
        <w:rPr>
          <w:lang w:eastAsia="en-GB"/>
        </w:rPr>
        <w:t>That stage</w:t>
      </w:r>
      <w:r>
        <w:rPr>
          <w:lang w:eastAsia="en-GB"/>
        </w:rPr>
        <w:noBreakHyphen/>
      </w:r>
      <w:r w:rsidRPr="00750FBE">
        <w:rPr>
          <w:lang w:eastAsia="en-GB"/>
        </w:rPr>
        <w:t>2 Change Requests be drafted against TS</w:t>
      </w:r>
      <w:r>
        <w:rPr>
          <w:lang w:eastAsia="en-GB"/>
        </w:rPr>
        <w:t> </w:t>
      </w:r>
      <w:r w:rsidRPr="00750FBE">
        <w:rPr>
          <w:lang w:eastAsia="en-GB"/>
        </w:rPr>
        <w:t>26.501</w:t>
      </w:r>
      <w:r>
        <w:rPr>
          <w:lang w:eastAsia="en-GB"/>
        </w:rPr>
        <w:t> </w:t>
      </w:r>
      <w:r w:rsidRPr="00750FBE">
        <w:rPr>
          <w:lang w:eastAsia="en-GB"/>
        </w:rPr>
        <w:t>[1] describing multiple media entry points associated with both provisioning information (reference point M1) and Service Access Information (at reference points M5 and M8)</w:t>
      </w:r>
      <w:r w:rsidR="004B42F2">
        <w:rPr>
          <w:lang w:eastAsia="en-GB"/>
        </w:rPr>
        <w:t xml:space="preserve"> along the lines described in section 3 of the present document</w:t>
      </w:r>
      <w:r w:rsidRPr="00750FBE">
        <w:rPr>
          <w:lang w:eastAsia="en-GB"/>
        </w:rPr>
        <w:t>.</w:t>
      </w:r>
    </w:p>
    <w:p w14:paraId="0605B495" w14:textId="238F307F" w:rsidR="00750FBE" w:rsidRDefault="00750FBE" w:rsidP="00750FBE">
      <w:pPr>
        <w:pStyle w:val="ListParagraph"/>
        <w:numPr>
          <w:ilvl w:val="0"/>
          <w:numId w:val="46"/>
        </w:numPr>
        <w:rPr>
          <w:lang w:eastAsia="en-GB"/>
        </w:rPr>
      </w:pPr>
      <w:r w:rsidRPr="00750FBE">
        <w:rPr>
          <w:lang w:eastAsia="en-GB"/>
        </w:rPr>
        <w:t>That stage</w:t>
      </w:r>
      <w:r>
        <w:rPr>
          <w:lang w:eastAsia="en-GB"/>
        </w:rPr>
        <w:noBreakHyphen/>
        <w:t>3</w:t>
      </w:r>
      <w:r w:rsidRPr="00750FBE">
        <w:rPr>
          <w:lang w:eastAsia="en-GB"/>
        </w:rPr>
        <w:t xml:space="preserve"> Change Requests be drafted against TS</w:t>
      </w:r>
      <w:r>
        <w:rPr>
          <w:lang w:eastAsia="en-GB"/>
        </w:rPr>
        <w:t> </w:t>
      </w:r>
      <w:r w:rsidRPr="00750FBE">
        <w:rPr>
          <w:lang w:eastAsia="en-GB"/>
        </w:rPr>
        <w:t>26.51</w:t>
      </w:r>
      <w:r>
        <w:rPr>
          <w:lang w:eastAsia="en-GB"/>
        </w:rPr>
        <w:t>2 </w:t>
      </w:r>
      <w:r w:rsidRPr="00750FBE">
        <w:rPr>
          <w:lang w:eastAsia="en-GB"/>
        </w:rPr>
        <w:t xml:space="preserve">[1] describing multiple media entry points associated with both </w:t>
      </w:r>
      <w:r>
        <w:rPr>
          <w:lang w:eastAsia="en-GB"/>
        </w:rPr>
        <w:t>the Content Hosting Configuration resource and the Service Access Information resource along the lines described in section 3 of the present document</w:t>
      </w:r>
      <w:r w:rsidRPr="00750FBE">
        <w:rPr>
          <w:lang w:eastAsia="en-GB"/>
        </w:rPr>
        <w:t>.</w:t>
      </w:r>
    </w:p>
    <w:p w14:paraId="7FD3A774" w14:textId="77777777" w:rsidR="00270E6C" w:rsidRDefault="00270E6C" w:rsidP="003E54EA">
      <w:pPr>
        <w:pStyle w:val="Heading1"/>
      </w:pPr>
      <w:r>
        <w:t>References</w:t>
      </w:r>
    </w:p>
    <w:p w14:paraId="683AD547" w14:textId="2936071E" w:rsidR="00AB1481" w:rsidRDefault="00AB1481" w:rsidP="00AB1481">
      <w:pPr>
        <w:pStyle w:val="Compact"/>
        <w:keepNext/>
        <w:numPr>
          <w:ilvl w:val="0"/>
          <w:numId w:val="0"/>
        </w:numPr>
        <w:ind w:left="720" w:hanging="578"/>
      </w:pPr>
      <w:r>
        <w:t>[1]</w:t>
      </w:r>
      <w:r>
        <w:tab/>
        <w:t>3GPP TS</w:t>
      </w:r>
      <w:r w:rsidR="007371D7">
        <w:t> </w:t>
      </w:r>
      <w:r>
        <w:t>26.501: "5G Media Streaming architecture", Release 17.</w:t>
      </w:r>
    </w:p>
    <w:p w14:paraId="4F37B2F6" w14:textId="40480592" w:rsidR="00894D85" w:rsidRDefault="00894D85" w:rsidP="00894D85">
      <w:pPr>
        <w:pStyle w:val="Compact"/>
        <w:keepNext/>
        <w:numPr>
          <w:ilvl w:val="0"/>
          <w:numId w:val="0"/>
        </w:numPr>
        <w:ind w:left="720" w:hanging="578"/>
      </w:pPr>
      <w:r>
        <w:t>[</w:t>
      </w:r>
      <w:r w:rsidR="00AB1481">
        <w:t>2</w:t>
      </w:r>
      <w:r>
        <w:t>]</w:t>
      </w:r>
      <w:r>
        <w:tab/>
        <w:t>3GPP TS 26.512: "5G Media Streaming (5GMS); Protocols".</w:t>
      </w:r>
    </w:p>
    <w:p w14:paraId="260A825D" w14:textId="6EA6230A" w:rsidR="0074142F" w:rsidRDefault="0074142F" w:rsidP="00894D85">
      <w:pPr>
        <w:pStyle w:val="Compact"/>
        <w:keepNext/>
        <w:numPr>
          <w:ilvl w:val="0"/>
          <w:numId w:val="0"/>
        </w:numPr>
        <w:ind w:left="720" w:hanging="578"/>
      </w:pPr>
      <w:r>
        <w:t>[3]</w:t>
      </w:r>
      <w:r>
        <w:tab/>
      </w:r>
      <w:r w:rsidRPr="0074142F">
        <w:t>S4-221458</w:t>
      </w:r>
      <w:r>
        <w:t>: "</w:t>
      </w:r>
      <w:r w:rsidRPr="0074142F">
        <w:t>CR on Provisioning Access Information</w:t>
      </w:r>
      <w:r>
        <w:t>".</w:t>
      </w:r>
    </w:p>
    <w:p w14:paraId="65F51D94" w14:textId="33150BF5" w:rsidR="00C31FBB" w:rsidRPr="00A07C70" w:rsidRDefault="004D6A61" w:rsidP="00894D85">
      <w:pPr>
        <w:pStyle w:val="Compact"/>
        <w:keepNext/>
        <w:numPr>
          <w:ilvl w:val="0"/>
          <w:numId w:val="0"/>
        </w:numPr>
        <w:ind w:left="720" w:hanging="578"/>
      </w:pPr>
      <w:r>
        <w:t>[</w:t>
      </w:r>
      <w:r w:rsidR="004B42F2">
        <w:t>4</w:t>
      </w:r>
      <w:r>
        <w:t>]</w:t>
      </w:r>
      <w:r>
        <w:tab/>
        <w:t>3GPP TR 26.804: "Study on 5G Media Streaming Extensions".</w:t>
      </w:r>
    </w:p>
    <w:sectPr w:rsidR="00C31FBB" w:rsidRPr="00A07C70"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5403B" w14:textId="77777777" w:rsidR="0037251A" w:rsidRDefault="0037251A" w:rsidP="00C67EE8">
      <w:pPr>
        <w:spacing w:before="0" w:after="0"/>
      </w:pPr>
      <w:r>
        <w:separator/>
      </w:r>
    </w:p>
  </w:endnote>
  <w:endnote w:type="continuationSeparator" w:id="0">
    <w:p w14:paraId="1DF946C9" w14:textId="77777777" w:rsidR="0037251A" w:rsidRDefault="0037251A"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62DC0" w14:textId="77777777" w:rsidR="0037251A" w:rsidRDefault="0037251A" w:rsidP="00C67EE8">
      <w:pPr>
        <w:spacing w:before="0" w:after="0"/>
      </w:pPr>
      <w:r>
        <w:separator/>
      </w:r>
    </w:p>
  </w:footnote>
  <w:footnote w:type="continuationSeparator" w:id="0">
    <w:p w14:paraId="149CF630" w14:textId="77777777" w:rsidR="0037251A" w:rsidRDefault="0037251A" w:rsidP="00C67E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D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063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D8B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80B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FC261C"/>
    <w:lvl w:ilvl="0">
      <w:start w:val="1"/>
      <w:numFmt w:val="bullet"/>
      <w:lvlText w:val=""/>
      <w:lvlJc w:val="left"/>
      <w:pPr>
        <w:tabs>
          <w:tab w:val="num" w:pos="1492"/>
        </w:tabs>
        <w:ind w:left="1492" w:hanging="360"/>
      </w:pPr>
      <w:rPr>
        <w:rFonts w:ascii="Cambria Math" w:hAnsi="Cambria Math" w:hint="default"/>
      </w:rPr>
    </w:lvl>
  </w:abstractNum>
  <w:abstractNum w:abstractNumId="5" w15:restartNumberingAfterBreak="0">
    <w:nsid w:val="FFFFFF81"/>
    <w:multiLevelType w:val="singleLevel"/>
    <w:tmpl w:val="E7C03D46"/>
    <w:lvl w:ilvl="0">
      <w:start w:val="1"/>
      <w:numFmt w:val="bullet"/>
      <w:lvlText w:val=""/>
      <w:lvlJc w:val="left"/>
      <w:pPr>
        <w:tabs>
          <w:tab w:val="num" w:pos="1209"/>
        </w:tabs>
        <w:ind w:left="1209" w:hanging="360"/>
      </w:pPr>
      <w:rPr>
        <w:rFonts w:ascii="Cambria Math" w:hAnsi="Cambria Math" w:hint="default"/>
      </w:rPr>
    </w:lvl>
  </w:abstractNum>
  <w:abstractNum w:abstractNumId="6" w15:restartNumberingAfterBreak="0">
    <w:nsid w:val="FFFFFF82"/>
    <w:multiLevelType w:val="singleLevel"/>
    <w:tmpl w:val="642C88A6"/>
    <w:lvl w:ilvl="0">
      <w:start w:val="1"/>
      <w:numFmt w:val="bullet"/>
      <w:lvlText w:val=""/>
      <w:lvlJc w:val="left"/>
      <w:pPr>
        <w:tabs>
          <w:tab w:val="num" w:pos="926"/>
        </w:tabs>
        <w:ind w:left="926" w:hanging="360"/>
      </w:pPr>
      <w:rPr>
        <w:rFonts w:ascii="Cambria Math" w:hAnsi="Cambria Math" w:hint="default"/>
      </w:rPr>
    </w:lvl>
  </w:abstractNum>
  <w:abstractNum w:abstractNumId="7" w15:restartNumberingAfterBreak="0">
    <w:nsid w:val="FFFFFF83"/>
    <w:multiLevelType w:val="singleLevel"/>
    <w:tmpl w:val="B07C2D2C"/>
    <w:lvl w:ilvl="0">
      <w:start w:val="1"/>
      <w:numFmt w:val="bullet"/>
      <w:lvlText w:val=""/>
      <w:lvlJc w:val="left"/>
      <w:pPr>
        <w:tabs>
          <w:tab w:val="num" w:pos="643"/>
        </w:tabs>
        <w:ind w:left="643" w:hanging="360"/>
      </w:pPr>
      <w:rPr>
        <w:rFonts w:ascii="Cambria Math" w:hAnsi="Cambria Math" w:hint="default"/>
      </w:rPr>
    </w:lvl>
  </w:abstractNum>
  <w:abstractNum w:abstractNumId="8" w15:restartNumberingAfterBreak="0">
    <w:nsid w:val="FFFFFF88"/>
    <w:multiLevelType w:val="singleLevel"/>
    <w:tmpl w:val="7E0A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44A80E"/>
    <w:lvl w:ilvl="0">
      <w:start w:val="1"/>
      <w:numFmt w:val="bullet"/>
      <w:lvlText w:val=""/>
      <w:lvlJc w:val="left"/>
      <w:pPr>
        <w:tabs>
          <w:tab w:val="num" w:pos="360"/>
        </w:tabs>
        <w:ind w:left="360" w:hanging="360"/>
      </w:pPr>
      <w:rPr>
        <w:rFonts w:ascii="Cambria Math" w:hAnsi="Cambria Math" w:hint="default"/>
      </w:rPr>
    </w:lvl>
  </w:abstractNum>
  <w:abstractNum w:abstractNumId="10" w15:restartNumberingAfterBreak="0">
    <w:nsid w:val="09B06905"/>
    <w:multiLevelType w:val="hybridMultilevel"/>
    <w:tmpl w:val="6C906DD2"/>
    <w:lvl w:ilvl="0" w:tplc="A0FA0282">
      <w:start w:val="1"/>
      <w:numFmt w:val="lowerLetter"/>
      <w:lvlText w:val="%1)"/>
      <w:lvlJc w:val="left"/>
      <w:pPr>
        <w:ind w:left="720" w:hanging="360"/>
      </w:pPr>
      <w:rPr>
        <w:rFonts w:ascii="Segoe UI" w:eastAsia="SimSun" w:hAnsi="Segoe U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237127"/>
    <w:multiLevelType w:val="multilevel"/>
    <w:tmpl w:val="47807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6C4F3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CC45F7C"/>
    <w:multiLevelType w:val="hybridMultilevel"/>
    <w:tmpl w:val="1DAE1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0076D"/>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816EBC"/>
    <w:multiLevelType w:val="hybridMultilevel"/>
    <w:tmpl w:val="414A3A62"/>
    <w:lvl w:ilvl="0" w:tplc="F7144E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1F7E9B"/>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A3051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CC31F99"/>
    <w:multiLevelType w:val="hybridMultilevel"/>
    <w:tmpl w:val="B82037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54D2C44"/>
    <w:multiLevelType w:val="hybridMultilevel"/>
    <w:tmpl w:val="D160E8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6802AD6"/>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960CFE"/>
    <w:multiLevelType w:val="multilevel"/>
    <w:tmpl w:val="2B1052E0"/>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22" w15:restartNumberingAfterBreak="0">
    <w:nsid w:val="2A790F30"/>
    <w:multiLevelType w:val="hybridMultilevel"/>
    <w:tmpl w:val="B4AA5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D66E20"/>
    <w:multiLevelType w:val="hybridMultilevel"/>
    <w:tmpl w:val="453C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2E04B7"/>
    <w:multiLevelType w:val="hybridMultilevel"/>
    <w:tmpl w:val="0C78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6F14B6"/>
    <w:multiLevelType w:val="hybridMultilevel"/>
    <w:tmpl w:val="867E0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D2488"/>
    <w:multiLevelType w:val="hybridMultilevel"/>
    <w:tmpl w:val="D160E8F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157763"/>
    <w:multiLevelType w:val="hybridMultilevel"/>
    <w:tmpl w:val="EE5CBFCC"/>
    <w:lvl w:ilvl="0" w:tplc="93CA1ED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50D3E91"/>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17D5F"/>
    <w:multiLevelType w:val="hybridMultilevel"/>
    <w:tmpl w:val="0A34D5D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0" w15:restartNumberingAfterBreak="0">
    <w:nsid w:val="4F3E4E49"/>
    <w:multiLevelType w:val="hybridMultilevel"/>
    <w:tmpl w:val="3A90EE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72015A"/>
    <w:multiLevelType w:val="hybridMultilevel"/>
    <w:tmpl w:val="EA7AF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5A7AD1"/>
    <w:multiLevelType w:val="hybridMultilevel"/>
    <w:tmpl w:val="D9CC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0D47E3"/>
    <w:multiLevelType w:val="hybridMultilevel"/>
    <w:tmpl w:val="191A3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440033"/>
    <w:multiLevelType w:val="multilevel"/>
    <w:tmpl w:val="A4F2526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35" w15:restartNumberingAfterBreak="0">
    <w:nsid w:val="68456CD4"/>
    <w:multiLevelType w:val="hybridMultilevel"/>
    <w:tmpl w:val="9F226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5558F0"/>
    <w:multiLevelType w:val="hybridMultilevel"/>
    <w:tmpl w:val="B82037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8B719C"/>
    <w:multiLevelType w:val="hybridMultilevel"/>
    <w:tmpl w:val="62643690"/>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0220B80"/>
    <w:multiLevelType w:val="hybridMultilevel"/>
    <w:tmpl w:val="A8FE86AA"/>
    <w:lvl w:ilvl="0" w:tplc="08090001">
      <w:start w:val="1"/>
      <w:numFmt w:val="bullet"/>
      <w:lvlText w:val=""/>
      <w:lvlJc w:val="left"/>
      <w:pPr>
        <w:ind w:left="720" w:hanging="360"/>
      </w:pPr>
      <w:rPr>
        <w:rFonts w:ascii="Cambria Math" w:hAnsi="Cambria Math" w:hint="default"/>
      </w:rPr>
    </w:lvl>
    <w:lvl w:ilvl="1" w:tplc="08090003" w:tentative="1">
      <w:start w:val="1"/>
      <w:numFmt w:val="bullet"/>
      <w:lvlText w:val="o"/>
      <w:lvlJc w:val="left"/>
      <w:pPr>
        <w:ind w:left="1440" w:hanging="360"/>
      </w:pPr>
      <w:rPr>
        <w:rFonts w:ascii="@MS Mincho" w:hAnsi="@MS Mincho" w:cs="@MS Mincho"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MS Mincho" w:hAnsi="@MS Mincho" w:cs="@MS Mincho"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MS Mincho" w:hAnsi="@MS Mincho" w:cs="@MS Mincho" w:hint="default"/>
      </w:rPr>
    </w:lvl>
    <w:lvl w:ilvl="8" w:tplc="08090005" w:tentative="1">
      <w:start w:val="1"/>
      <w:numFmt w:val="bullet"/>
      <w:lvlText w:val=""/>
      <w:lvlJc w:val="left"/>
      <w:pPr>
        <w:ind w:left="6480" w:hanging="360"/>
      </w:pPr>
      <w:rPr>
        <w:rFonts w:ascii="MS Mincho" w:hAnsi="MS Mincho" w:hint="default"/>
      </w:rPr>
    </w:lvl>
  </w:abstractNum>
  <w:abstractNum w:abstractNumId="39"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9A503A"/>
    <w:multiLevelType w:val="multilevel"/>
    <w:tmpl w:val="F0B285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4620BF"/>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447F9"/>
    <w:multiLevelType w:val="hybridMultilevel"/>
    <w:tmpl w:val="B2CEFB60"/>
    <w:lvl w:ilvl="0" w:tplc="FFFFFFFF">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5064670"/>
    <w:multiLevelType w:val="hybridMultilevel"/>
    <w:tmpl w:val="E3108C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9904CA"/>
    <w:multiLevelType w:val="multilevel"/>
    <w:tmpl w:val="C4F80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64865800">
    <w:abstractNumId w:val="40"/>
  </w:num>
  <w:num w:numId="2" w16cid:durableId="1438908871">
    <w:abstractNumId w:val="44"/>
  </w:num>
  <w:num w:numId="3" w16cid:durableId="322513905">
    <w:abstractNumId w:val="11"/>
  </w:num>
  <w:num w:numId="4" w16cid:durableId="382171050">
    <w:abstractNumId w:val="34"/>
  </w:num>
  <w:num w:numId="5" w16cid:durableId="877006684">
    <w:abstractNumId w:val="21"/>
  </w:num>
  <w:num w:numId="6" w16cid:durableId="483855152">
    <w:abstractNumId w:val="15"/>
  </w:num>
  <w:num w:numId="7" w16cid:durableId="224996655">
    <w:abstractNumId w:val="9"/>
  </w:num>
  <w:num w:numId="8" w16cid:durableId="426312698">
    <w:abstractNumId w:val="7"/>
  </w:num>
  <w:num w:numId="9" w16cid:durableId="238289968">
    <w:abstractNumId w:val="6"/>
  </w:num>
  <w:num w:numId="10" w16cid:durableId="1096437061">
    <w:abstractNumId w:val="5"/>
  </w:num>
  <w:num w:numId="11" w16cid:durableId="599262338">
    <w:abstractNumId w:val="4"/>
  </w:num>
  <w:num w:numId="12" w16cid:durableId="1040319414">
    <w:abstractNumId w:val="8"/>
  </w:num>
  <w:num w:numId="13" w16cid:durableId="1592592170">
    <w:abstractNumId w:val="3"/>
  </w:num>
  <w:num w:numId="14" w16cid:durableId="1784228455">
    <w:abstractNumId w:val="2"/>
  </w:num>
  <w:num w:numId="15" w16cid:durableId="1742561853">
    <w:abstractNumId w:val="1"/>
  </w:num>
  <w:num w:numId="16" w16cid:durableId="1215316724">
    <w:abstractNumId w:val="0"/>
  </w:num>
  <w:num w:numId="17" w16cid:durableId="240876415">
    <w:abstractNumId w:val="38"/>
  </w:num>
  <w:num w:numId="18" w16cid:durableId="122385674">
    <w:abstractNumId w:val="39"/>
  </w:num>
  <w:num w:numId="19" w16cid:durableId="2117823622">
    <w:abstractNumId w:val="23"/>
  </w:num>
  <w:num w:numId="20" w16cid:durableId="2061400485">
    <w:abstractNumId w:val="39"/>
  </w:num>
  <w:num w:numId="21" w16cid:durableId="1883899142">
    <w:abstractNumId w:val="35"/>
  </w:num>
  <w:num w:numId="22" w16cid:durableId="431819617">
    <w:abstractNumId w:val="25"/>
  </w:num>
  <w:num w:numId="23" w16cid:durableId="1159419976">
    <w:abstractNumId w:val="24"/>
  </w:num>
  <w:num w:numId="24" w16cid:durableId="1035816096">
    <w:abstractNumId w:val="26"/>
  </w:num>
  <w:num w:numId="25" w16cid:durableId="1568226653">
    <w:abstractNumId w:val="31"/>
  </w:num>
  <w:num w:numId="26" w16cid:durableId="606158926">
    <w:abstractNumId w:val="29"/>
  </w:num>
  <w:num w:numId="27" w16cid:durableId="1893423753">
    <w:abstractNumId w:val="12"/>
  </w:num>
  <w:num w:numId="28" w16cid:durableId="85077671">
    <w:abstractNumId w:val="30"/>
  </w:num>
  <w:num w:numId="29" w16cid:durableId="1852262052">
    <w:abstractNumId w:val="19"/>
  </w:num>
  <w:num w:numId="30" w16cid:durableId="515538806">
    <w:abstractNumId w:val="37"/>
  </w:num>
  <w:num w:numId="31" w16cid:durableId="984050386">
    <w:abstractNumId w:val="42"/>
  </w:num>
  <w:num w:numId="32" w16cid:durableId="216740473">
    <w:abstractNumId w:val="41"/>
  </w:num>
  <w:num w:numId="33" w16cid:durableId="1131052184">
    <w:abstractNumId w:val="28"/>
  </w:num>
  <w:num w:numId="34" w16cid:durableId="229118721">
    <w:abstractNumId w:val="16"/>
  </w:num>
  <w:num w:numId="35" w16cid:durableId="1551571548">
    <w:abstractNumId w:val="20"/>
  </w:num>
  <w:num w:numId="36" w16cid:durableId="965699859">
    <w:abstractNumId w:val="33"/>
  </w:num>
  <w:num w:numId="37" w16cid:durableId="30738641">
    <w:abstractNumId w:val="14"/>
  </w:num>
  <w:num w:numId="38" w16cid:durableId="1581140533">
    <w:abstractNumId w:val="32"/>
  </w:num>
  <w:num w:numId="39" w16cid:durableId="624119389">
    <w:abstractNumId w:val="10"/>
  </w:num>
  <w:num w:numId="40" w16cid:durableId="725956082">
    <w:abstractNumId w:val="13"/>
  </w:num>
  <w:num w:numId="41" w16cid:durableId="1425952820">
    <w:abstractNumId w:val="22"/>
  </w:num>
  <w:num w:numId="42" w16cid:durableId="1786190963">
    <w:abstractNumId w:val="18"/>
  </w:num>
  <w:num w:numId="43" w16cid:durableId="1589534299">
    <w:abstractNumId w:val="17"/>
  </w:num>
  <w:num w:numId="44" w16cid:durableId="1509827717">
    <w:abstractNumId w:val="27"/>
  </w:num>
  <w:num w:numId="45" w16cid:durableId="1252085864">
    <w:abstractNumId w:val="36"/>
  </w:num>
  <w:num w:numId="46" w16cid:durableId="116604528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6B19"/>
    <w:rsid w:val="000178B9"/>
    <w:rsid w:val="00021095"/>
    <w:rsid w:val="00021B56"/>
    <w:rsid w:val="0002503B"/>
    <w:rsid w:val="00026C30"/>
    <w:rsid w:val="00027666"/>
    <w:rsid w:val="000327EE"/>
    <w:rsid w:val="00033242"/>
    <w:rsid w:val="0003659D"/>
    <w:rsid w:val="00037B6E"/>
    <w:rsid w:val="00043644"/>
    <w:rsid w:val="00044844"/>
    <w:rsid w:val="00045EC3"/>
    <w:rsid w:val="000465A4"/>
    <w:rsid w:val="0004688C"/>
    <w:rsid w:val="00046A71"/>
    <w:rsid w:val="00050B3B"/>
    <w:rsid w:val="0005162F"/>
    <w:rsid w:val="00052162"/>
    <w:rsid w:val="00053FF4"/>
    <w:rsid w:val="0005547C"/>
    <w:rsid w:val="0005590F"/>
    <w:rsid w:val="00056BAB"/>
    <w:rsid w:val="00057570"/>
    <w:rsid w:val="00060709"/>
    <w:rsid w:val="0006096B"/>
    <w:rsid w:val="00064DB5"/>
    <w:rsid w:val="00065F6A"/>
    <w:rsid w:val="00066C34"/>
    <w:rsid w:val="00075055"/>
    <w:rsid w:val="0007563C"/>
    <w:rsid w:val="00076C0B"/>
    <w:rsid w:val="000772AE"/>
    <w:rsid w:val="000803CD"/>
    <w:rsid w:val="000808C9"/>
    <w:rsid w:val="00081FDE"/>
    <w:rsid w:val="000829D9"/>
    <w:rsid w:val="0008566F"/>
    <w:rsid w:val="00085680"/>
    <w:rsid w:val="0008579E"/>
    <w:rsid w:val="0008734C"/>
    <w:rsid w:val="00090F20"/>
    <w:rsid w:val="000917C1"/>
    <w:rsid w:val="00096505"/>
    <w:rsid w:val="00097207"/>
    <w:rsid w:val="00097B86"/>
    <w:rsid w:val="000A585C"/>
    <w:rsid w:val="000B1A72"/>
    <w:rsid w:val="000B1F26"/>
    <w:rsid w:val="000B3A5A"/>
    <w:rsid w:val="000B52F5"/>
    <w:rsid w:val="000B590E"/>
    <w:rsid w:val="000B5AFD"/>
    <w:rsid w:val="000C014F"/>
    <w:rsid w:val="000C16A4"/>
    <w:rsid w:val="000C23EA"/>
    <w:rsid w:val="000C35E4"/>
    <w:rsid w:val="000C3BFD"/>
    <w:rsid w:val="000C425C"/>
    <w:rsid w:val="000C4E37"/>
    <w:rsid w:val="000C5044"/>
    <w:rsid w:val="000C698B"/>
    <w:rsid w:val="000C7DED"/>
    <w:rsid w:val="000D01B2"/>
    <w:rsid w:val="000D11D7"/>
    <w:rsid w:val="000D17D0"/>
    <w:rsid w:val="000D382E"/>
    <w:rsid w:val="000D4D86"/>
    <w:rsid w:val="000D60A4"/>
    <w:rsid w:val="000D6E71"/>
    <w:rsid w:val="000D71CB"/>
    <w:rsid w:val="000D79FE"/>
    <w:rsid w:val="000E17D8"/>
    <w:rsid w:val="000E1B07"/>
    <w:rsid w:val="000E260D"/>
    <w:rsid w:val="000E2B74"/>
    <w:rsid w:val="000E65F3"/>
    <w:rsid w:val="000F296C"/>
    <w:rsid w:val="000F5B38"/>
    <w:rsid w:val="00100EE2"/>
    <w:rsid w:val="0010172A"/>
    <w:rsid w:val="00104151"/>
    <w:rsid w:val="00112487"/>
    <w:rsid w:val="001124BF"/>
    <w:rsid w:val="0011253E"/>
    <w:rsid w:val="00112547"/>
    <w:rsid w:val="00112828"/>
    <w:rsid w:val="00115CF7"/>
    <w:rsid w:val="00116B42"/>
    <w:rsid w:val="0012299A"/>
    <w:rsid w:val="00124A6D"/>
    <w:rsid w:val="00125869"/>
    <w:rsid w:val="001279D2"/>
    <w:rsid w:val="00132CF3"/>
    <w:rsid w:val="00135D01"/>
    <w:rsid w:val="00135E5F"/>
    <w:rsid w:val="00136428"/>
    <w:rsid w:val="00142FCD"/>
    <w:rsid w:val="001443BA"/>
    <w:rsid w:val="001446B0"/>
    <w:rsid w:val="0015379A"/>
    <w:rsid w:val="00153900"/>
    <w:rsid w:val="00153F82"/>
    <w:rsid w:val="00154695"/>
    <w:rsid w:val="00156032"/>
    <w:rsid w:val="00165AC1"/>
    <w:rsid w:val="00165C9F"/>
    <w:rsid w:val="00165F4A"/>
    <w:rsid w:val="00172919"/>
    <w:rsid w:val="00180ABD"/>
    <w:rsid w:val="00181387"/>
    <w:rsid w:val="00183621"/>
    <w:rsid w:val="00185CBC"/>
    <w:rsid w:val="00187263"/>
    <w:rsid w:val="001908E8"/>
    <w:rsid w:val="00191741"/>
    <w:rsid w:val="00193063"/>
    <w:rsid w:val="00194C66"/>
    <w:rsid w:val="001953D1"/>
    <w:rsid w:val="001A00C2"/>
    <w:rsid w:val="001A4A2A"/>
    <w:rsid w:val="001A5EEE"/>
    <w:rsid w:val="001B0982"/>
    <w:rsid w:val="001B0EBF"/>
    <w:rsid w:val="001B1038"/>
    <w:rsid w:val="001B461C"/>
    <w:rsid w:val="001B57AC"/>
    <w:rsid w:val="001B6C57"/>
    <w:rsid w:val="001B7269"/>
    <w:rsid w:val="001C04FF"/>
    <w:rsid w:val="001C463F"/>
    <w:rsid w:val="001C6726"/>
    <w:rsid w:val="001D51FF"/>
    <w:rsid w:val="001D634E"/>
    <w:rsid w:val="001D6833"/>
    <w:rsid w:val="001E1595"/>
    <w:rsid w:val="001F3226"/>
    <w:rsid w:val="001F665F"/>
    <w:rsid w:val="001F7F37"/>
    <w:rsid w:val="0020190A"/>
    <w:rsid w:val="0020410B"/>
    <w:rsid w:val="002049DA"/>
    <w:rsid w:val="00211D42"/>
    <w:rsid w:val="00211F5D"/>
    <w:rsid w:val="002146B0"/>
    <w:rsid w:val="00214C2D"/>
    <w:rsid w:val="00216010"/>
    <w:rsid w:val="002207CC"/>
    <w:rsid w:val="00220984"/>
    <w:rsid w:val="0022104A"/>
    <w:rsid w:val="0022295C"/>
    <w:rsid w:val="002243FB"/>
    <w:rsid w:val="00224C20"/>
    <w:rsid w:val="00226272"/>
    <w:rsid w:val="00230205"/>
    <w:rsid w:val="002315D4"/>
    <w:rsid w:val="002317DB"/>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4705"/>
    <w:rsid w:val="002C5EA3"/>
    <w:rsid w:val="002D40AD"/>
    <w:rsid w:val="002D6B19"/>
    <w:rsid w:val="002D6E73"/>
    <w:rsid w:val="002D7407"/>
    <w:rsid w:val="002E0F8C"/>
    <w:rsid w:val="002E0FEA"/>
    <w:rsid w:val="002E5CCC"/>
    <w:rsid w:val="002E5E4B"/>
    <w:rsid w:val="002E5ED0"/>
    <w:rsid w:val="002F1D4B"/>
    <w:rsid w:val="002F4EFF"/>
    <w:rsid w:val="002F51E7"/>
    <w:rsid w:val="002F6FB8"/>
    <w:rsid w:val="002F7422"/>
    <w:rsid w:val="003006A0"/>
    <w:rsid w:val="00301482"/>
    <w:rsid w:val="00301CAB"/>
    <w:rsid w:val="003024FC"/>
    <w:rsid w:val="003025AC"/>
    <w:rsid w:val="00302937"/>
    <w:rsid w:val="00303D05"/>
    <w:rsid w:val="0030616C"/>
    <w:rsid w:val="00310609"/>
    <w:rsid w:val="003126B1"/>
    <w:rsid w:val="0031297B"/>
    <w:rsid w:val="003140FE"/>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D6A"/>
    <w:rsid w:val="003549BD"/>
    <w:rsid w:val="00354CCC"/>
    <w:rsid w:val="00356467"/>
    <w:rsid w:val="00357F15"/>
    <w:rsid w:val="003605CD"/>
    <w:rsid w:val="00361AEA"/>
    <w:rsid w:val="00361FE3"/>
    <w:rsid w:val="00364B82"/>
    <w:rsid w:val="003669DE"/>
    <w:rsid w:val="00367DD7"/>
    <w:rsid w:val="003705CD"/>
    <w:rsid w:val="0037251A"/>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4A16"/>
    <w:rsid w:val="003B609D"/>
    <w:rsid w:val="003B612F"/>
    <w:rsid w:val="003C14C7"/>
    <w:rsid w:val="003C1520"/>
    <w:rsid w:val="003C3EE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059FF"/>
    <w:rsid w:val="0041139E"/>
    <w:rsid w:val="004133D4"/>
    <w:rsid w:val="004172A3"/>
    <w:rsid w:val="0041754D"/>
    <w:rsid w:val="00417A12"/>
    <w:rsid w:val="004208A3"/>
    <w:rsid w:val="00423170"/>
    <w:rsid w:val="004273C7"/>
    <w:rsid w:val="00432401"/>
    <w:rsid w:val="004331B3"/>
    <w:rsid w:val="0043327D"/>
    <w:rsid w:val="00433754"/>
    <w:rsid w:val="00434D9A"/>
    <w:rsid w:val="00440392"/>
    <w:rsid w:val="00441352"/>
    <w:rsid w:val="0044190E"/>
    <w:rsid w:val="004532B3"/>
    <w:rsid w:val="0045332A"/>
    <w:rsid w:val="0045589D"/>
    <w:rsid w:val="004563B3"/>
    <w:rsid w:val="00456DB5"/>
    <w:rsid w:val="00460650"/>
    <w:rsid w:val="004616EE"/>
    <w:rsid w:val="004617B2"/>
    <w:rsid w:val="00470A49"/>
    <w:rsid w:val="0047274B"/>
    <w:rsid w:val="00475456"/>
    <w:rsid w:val="00475D8E"/>
    <w:rsid w:val="00483CE8"/>
    <w:rsid w:val="00484287"/>
    <w:rsid w:val="00484761"/>
    <w:rsid w:val="00486E14"/>
    <w:rsid w:val="004931B8"/>
    <w:rsid w:val="004949C2"/>
    <w:rsid w:val="0049519C"/>
    <w:rsid w:val="004962D7"/>
    <w:rsid w:val="00496923"/>
    <w:rsid w:val="00496F7D"/>
    <w:rsid w:val="00497F70"/>
    <w:rsid w:val="004A0796"/>
    <w:rsid w:val="004A0BA1"/>
    <w:rsid w:val="004B044F"/>
    <w:rsid w:val="004B3555"/>
    <w:rsid w:val="004B42F2"/>
    <w:rsid w:val="004B5680"/>
    <w:rsid w:val="004B7C0F"/>
    <w:rsid w:val="004C0009"/>
    <w:rsid w:val="004C1132"/>
    <w:rsid w:val="004C20AA"/>
    <w:rsid w:val="004C214E"/>
    <w:rsid w:val="004C382E"/>
    <w:rsid w:val="004C4D02"/>
    <w:rsid w:val="004C6902"/>
    <w:rsid w:val="004D10BB"/>
    <w:rsid w:val="004D1437"/>
    <w:rsid w:val="004D561D"/>
    <w:rsid w:val="004D6A61"/>
    <w:rsid w:val="004D7B0B"/>
    <w:rsid w:val="004E0F53"/>
    <w:rsid w:val="004E3252"/>
    <w:rsid w:val="004E78BC"/>
    <w:rsid w:val="004F123F"/>
    <w:rsid w:val="004F3674"/>
    <w:rsid w:val="004F52BB"/>
    <w:rsid w:val="004F7214"/>
    <w:rsid w:val="00501D49"/>
    <w:rsid w:val="005029A7"/>
    <w:rsid w:val="00502CA0"/>
    <w:rsid w:val="00507BAF"/>
    <w:rsid w:val="00512A6A"/>
    <w:rsid w:val="00512D82"/>
    <w:rsid w:val="00514409"/>
    <w:rsid w:val="00514A3C"/>
    <w:rsid w:val="00517D4D"/>
    <w:rsid w:val="0052190B"/>
    <w:rsid w:val="0052645D"/>
    <w:rsid w:val="00526AA5"/>
    <w:rsid w:val="005278BB"/>
    <w:rsid w:val="00530E7F"/>
    <w:rsid w:val="0053157E"/>
    <w:rsid w:val="0053224B"/>
    <w:rsid w:val="005359DD"/>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3DB0"/>
    <w:rsid w:val="005802CD"/>
    <w:rsid w:val="00580A53"/>
    <w:rsid w:val="005837A4"/>
    <w:rsid w:val="005841C3"/>
    <w:rsid w:val="00584AE9"/>
    <w:rsid w:val="00585035"/>
    <w:rsid w:val="005868A7"/>
    <w:rsid w:val="0059005C"/>
    <w:rsid w:val="005903A4"/>
    <w:rsid w:val="005910C8"/>
    <w:rsid w:val="00595240"/>
    <w:rsid w:val="00596140"/>
    <w:rsid w:val="00596800"/>
    <w:rsid w:val="00596817"/>
    <w:rsid w:val="00597E77"/>
    <w:rsid w:val="005A2631"/>
    <w:rsid w:val="005A28A5"/>
    <w:rsid w:val="005A2D78"/>
    <w:rsid w:val="005A4248"/>
    <w:rsid w:val="005B17D1"/>
    <w:rsid w:val="005B1F2C"/>
    <w:rsid w:val="005B3F0D"/>
    <w:rsid w:val="005B5400"/>
    <w:rsid w:val="005B57CA"/>
    <w:rsid w:val="005B5901"/>
    <w:rsid w:val="005C1703"/>
    <w:rsid w:val="005C1F9E"/>
    <w:rsid w:val="005C2065"/>
    <w:rsid w:val="005C74E1"/>
    <w:rsid w:val="005D04DD"/>
    <w:rsid w:val="005D3D7E"/>
    <w:rsid w:val="005D4567"/>
    <w:rsid w:val="005D48DD"/>
    <w:rsid w:val="005D542C"/>
    <w:rsid w:val="005D5E5A"/>
    <w:rsid w:val="005E0894"/>
    <w:rsid w:val="005E2110"/>
    <w:rsid w:val="005E5761"/>
    <w:rsid w:val="005F107C"/>
    <w:rsid w:val="005F29C0"/>
    <w:rsid w:val="005F3694"/>
    <w:rsid w:val="006037BE"/>
    <w:rsid w:val="0060432D"/>
    <w:rsid w:val="006044E7"/>
    <w:rsid w:val="00605EE4"/>
    <w:rsid w:val="00605EEC"/>
    <w:rsid w:val="00606A0F"/>
    <w:rsid w:val="006108D6"/>
    <w:rsid w:val="006117A6"/>
    <w:rsid w:val="00614AD9"/>
    <w:rsid w:val="00614F8A"/>
    <w:rsid w:val="00615E56"/>
    <w:rsid w:val="00617E63"/>
    <w:rsid w:val="006229F8"/>
    <w:rsid w:val="00622A83"/>
    <w:rsid w:val="00623FBE"/>
    <w:rsid w:val="0062719B"/>
    <w:rsid w:val="00627EF6"/>
    <w:rsid w:val="00632611"/>
    <w:rsid w:val="00632AFC"/>
    <w:rsid w:val="00633F32"/>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860"/>
    <w:rsid w:val="00671AE0"/>
    <w:rsid w:val="00672244"/>
    <w:rsid w:val="00672D9D"/>
    <w:rsid w:val="00673B8C"/>
    <w:rsid w:val="0067656C"/>
    <w:rsid w:val="00682F94"/>
    <w:rsid w:val="00683676"/>
    <w:rsid w:val="00683A2C"/>
    <w:rsid w:val="006874AA"/>
    <w:rsid w:val="00690C28"/>
    <w:rsid w:val="00690CB8"/>
    <w:rsid w:val="00690D88"/>
    <w:rsid w:val="00693902"/>
    <w:rsid w:val="00696034"/>
    <w:rsid w:val="00697729"/>
    <w:rsid w:val="006A11BF"/>
    <w:rsid w:val="006A18FE"/>
    <w:rsid w:val="006A43E0"/>
    <w:rsid w:val="006A5B69"/>
    <w:rsid w:val="006A5D1C"/>
    <w:rsid w:val="006A6D8C"/>
    <w:rsid w:val="006A6EAF"/>
    <w:rsid w:val="006B1984"/>
    <w:rsid w:val="006B1C4F"/>
    <w:rsid w:val="006B4188"/>
    <w:rsid w:val="006B5859"/>
    <w:rsid w:val="006C23A6"/>
    <w:rsid w:val="006C42DE"/>
    <w:rsid w:val="006C481F"/>
    <w:rsid w:val="006D0E33"/>
    <w:rsid w:val="006D397C"/>
    <w:rsid w:val="006D47B1"/>
    <w:rsid w:val="006D4B2A"/>
    <w:rsid w:val="006D6141"/>
    <w:rsid w:val="006D7013"/>
    <w:rsid w:val="006E3734"/>
    <w:rsid w:val="006E6D89"/>
    <w:rsid w:val="006E7896"/>
    <w:rsid w:val="006F04C7"/>
    <w:rsid w:val="006F1148"/>
    <w:rsid w:val="006F3FD7"/>
    <w:rsid w:val="006F5C36"/>
    <w:rsid w:val="006F7E6D"/>
    <w:rsid w:val="0070145E"/>
    <w:rsid w:val="00702408"/>
    <w:rsid w:val="007024F8"/>
    <w:rsid w:val="00702D8C"/>
    <w:rsid w:val="007033D1"/>
    <w:rsid w:val="007039E6"/>
    <w:rsid w:val="0071504A"/>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1D7"/>
    <w:rsid w:val="00737E9D"/>
    <w:rsid w:val="0074142F"/>
    <w:rsid w:val="00741ECE"/>
    <w:rsid w:val="00741FD8"/>
    <w:rsid w:val="0074217B"/>
    <w:rsid w:val="007458B3"/>
    <w:rsid w:val="00745CFD"/>
    <w:rsid w:val="00750253"/>
    <w:rsid w:val="007509FE"/>
    <w:rsid w:val="00750FBE"/>
    <w:rsid w:val="0075222D"/>
    <w:rsid w:val="00753AD8"/>
    <w:rsid w:val="007541B0"/>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85EA5"/>
    <w:rsid w:val="00786388"/>
    <w:rsid w:val="00791014"/>
    <w:rsid w:val="00791772"/>
    <w:rsid w:val="007961BA"/>
    <w:rsid w:val="007A440E"/>
    <w:rsid w:val="007B5441"/>
    <w:rsid w:val="007B559C"/>
    <w:rsid w:val="007B56A9"/>
    <w:rsid w:val="007C23E1"/>
    <w:rsid w:val="007C4195"/>
    <w:rsid w:val="007C5A4D"/>
    <w:rsid w:val="007C76E6"/>
    <w:rsid w:val="007D2720"/>
    <w:rsid w:val="007D298D"/>
    <w:rsid w:val="007D33E8"/>
    <w:rsid w:val="007D4930"/>
    <w:rsid w:val="007D7AA7"/>
    <w:rsid w:val="007E3C92"/>
    <w:rsid w:val="007E5095"/>
    <w:rsid w:val="007E5F35"/>
    <w:rsid w:val="007E6841"/>
    <w:rsid w:val="007F157C"/>
    <w:rsid w:val="007F2534"/>
    <w:rsid w:val="007F50AD"/>
    <w:rsid w:val="007F5682"/>
    <w:rsid w:val="007F7861"/>
    <w:rsid w:val="008021AD"/>
    <w:rsid w:val="00803A96"/>
    <w:rsid w:val="00803DF2"/>
    <w:rsid w:val="008073E0"/>
    <w:rsid w:val="00807558"/>
    <w:rsid w:val="008113D5"/>
    <w:rsid w:val="00812DA0"/>
    <w:rsid w:val="008147AE"/>
    <w:rsid w:val="008155E7"/>
    <w:rsid w:val="00822724"/>
    <w:rsid w:val="008249B1"/>
    <w:rsid w:val="008319D1"/>
    <w:rsid w:val="00831BBD"/>
    <w:rsid w:val="00834E2C"/>
    <w:rsid w:val="00834F58"/>
    <w:rsid w:val="008351D0"/>
    <w:rsid w:val="0083549B"/>
    <w:rsid w:val="0083590A"/>
    <w:rsid w:val="0084263A"/>
    <w:rsid w:val="00843A4D"/>
    <w:rsid w:val="00844D25"/>
    <w:rsid w:val="00847504"/>
    <w:rsid w:val="00850F25"/>
    <w:rsid w:val="00853578"/>
    <w:rsid w:val="00853719"/>
    <w:rsid w:val="0085412C"/>
    <w:rsid w:val="00861803"/>
    <w:rsid w:val="00864DA8"/>
    <w:rsid w:val="00873C4A"/>
    <w:rsid w:val="0087567E"/>
    <w:rsid w:val="00877C18"/>
    <w:rsid w:val="008800BB"/>
    <w:rsid w:val="0088493E"/>
    <w:rsid w:val="00890A6C"/>
    <w:rsid w:val="0089183A"/>
    <w:rsid w:val="008919E0"/>
    <w:rsid w:val="008935DE"/>
    <w:rsid w:val="00893A8F"/>
    <w:rsid w:val="0089402F"/>
    <w:rsid w:val="00894D85"/>
    <w:rsid w:val="00897B95"/>
    <w:rsid w:val="008A1976"/>
    <w:rsid w:val="008A64B8"/>
    <w:rsid w:val="008B0126"/>
    <w:rsid w:val="008B04AF"/>
    <w:rsid w:val="008B1568"/>
    <w:rsid w:val="008B1A9F"/>
    <w:rsid w:val="008B33C1"/>
    <w:rsid w:val="008B4496"/>
    <w:rsid w:val="008B5AF4"/>
    <w:rsid w:val="008B75BF"/>
    <w:rsid w:val="008B7A10"/>
    <w:rsid w:val="008C35A9"/>
    <w:rsid w:val="008C3910"/>
    <w:rsid w:val="008C41C3"/>
    <w:rsid w:val="008C4880"/>
    <w:rsid w:val="008C4C1F"/>
    <w:rsid w:val="008C5119"/>
    <w:rsid w:val="008C541C"/>
    <w:rsid w:val="008C5F8F"/>
    <w:rsid w:val="008C742F"/>
    <w:rsid w:val="008D282B"/>
    <w:rsid w:val="008D29D4"/>
    <w:rsid w:val="008D2F6B"/>
    <w:rsid w:val="008D37FF"/>
    <w:rsid w:val="008D65DA"/>
    <w:rsid w:val="008D6C64"/>
    <w:rsid w:val="008D701F"/>
    <w:rsid w:val="008D77CB"/>
    <w:rsid w:val="008E16EC"/>
    <w:rsid w:val="008E19AC"/>
    <w:rsid w:val="008E2773"/>
    <w:rsid w:val="008E6E55"/>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4F84"/>
    <w:rsid w:val="0098623F"/>
    <w:rsid w:val="00986EBC"/>
    <w:rsid w:val="00987155"/>
    <w:rsid w:val="009910B4"/>
    <w:rsid w:val="009958A7"/>
    <w:rsid w:val="0099768E"/>
    <w:rsid w:val="009A1645"/>
    <w:rsid w:val="009A30C2"/>
    <w:rsid w:val="009A7AC0"/>
    <w:rsid w:val="009B0A96"/>
    <w:rsid w:val="009B1777"/>
    <w:rsid w:val="009B33E1"/>
    <w:rsid w:val="009C0776"/>
    <w:rsid w:val="009C1823"/>
    <w:rsid w:val="009C550B"/>
    <w:rsid w:val="009C60C3"/>
    <w:rsid w:val="009C6DA6"/>
    <w:rsid w:val="009D1F41"/>
    <w:rsid w:val="009D1F94"/>
    <w:rsid w:val="009D29B6"/>
    <w:rsid w:val="009D2D82"/>
    <w:rsid w:val="009D585E"/>
    <w:rsid w:val="009E0F99"/>
    <w:rsid w:val="009E274E"/>
    <w:rsid w:val="009E41D1"/>
    <w:rsid w:val="009E5BC5"/>
    <w:rsid w:val="009E6D7B"/>
    <w:rsid w:val="009F16D8"/>
    <w:rsid w:val="009F24D3"/>
    <w:rsid w:val="009F288B"/>
    <w:rsid w:val="009F2C53"/>
    <w:rsid w:val="009F7B78"/>
    <w:rsid w:val="00A036FB"/>
    <w:rsid w:val="00A0492C"/>
    <w:rsid w:val="00A06F9B"/>
    <w:rsid w:val="00A07C70"/>
    <w:rsid w:val="00A12566"/>
    <w:rsid w:val="00A12EAB"/>
    <w:rsid w:val="00A1658F"/>
    <w:rsid w:val="00A17457"/>
    <w:rsid w:val="00A206FF"/>
    <w:rsid w:val="00A237B7"/>
    <w:rsid w:val="00A25D9F"/>
    <w:rsid w:val="00A27EFC"/>
    <w:rsid w:val="00A307FA"/>
    <w:rsid w:val="00A30E8C"/>
    <w:rsid w:val="00A36F97"/>
    <w:rsid w:val="00A41B55"/>
    <w:rsid w:val="00A44850"/>
    <w:rsid w:val="00A45CBF"/>
    <w:rsid w:val="00A471FF"/>
    <w:rsid w:val="00A473BD"/>
    <w:rsid w:val="00A521F3"/>
    <w:rsid w:val="00A52853"/>
    <w:rsid w:val="00A567EB"/>
    <w:rsid w:val="00A56A15"/>
    <w:rsid w:val="00A56CBB"/>
    <w:rsid w:val="00A57FE6"/>
    <w:rsid w:val="00A6003E"/>
    <w:rsid w:val="00A62BD7"/>
    <w:rsid w:val="00A64480"/>
    <w:rsid w:val="00A65D23"/>
    <w:rsid w:val="00A70244"/>
    <w:rsid w:val="00A705F5"/>
    <w:rsid w:val="00A71109"/>
    <w:rsid w:val="00A71F0F"/>
    <w:rsid w:val="00A7227A"/>
    <w:rsid w:val="00A8017B"/>
    <w:rsid w:val="00A801CC"/>
    <w:rsid w:val="00A82DDD"/>
    <w:rsid w:val="00A8533F"/>
    <w:rsid w:val="00A868BB"/>
    <w:rsid w:val="00A93A44"/>
    <w:rsid w:val="00AA0C0A"/>
    <w:rsid w:val="00AA253A"/>
    <w:rsid w:val="00AA7011"/>
    <w:rsid w:val="00AA75BA"/>
    <w:rsid w:val="00AB1481"/>
    <w:rsid w:val="00AC0DF5"/>
    <w:rsid w:val="00AC4BDB"/>
    <w:rsid w:val="00AC55C3"/>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61D9"/>
    <w:rsid w:val="00B07306"/>
    <w:rsid w:val="00B07AAF"/>
    <w:rsid w:val="00B10FC3"/>
    <w:rsid w:val="00B14690"/>
    <w:rsid w:val="00B2164E"/>
    <w:rsid w:val="00B24F85"/>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4DEA"/>
    <w:rsid w:val="00B61098"/>
    <w:rsid w:val="00B62018"/>
    <w:rsid w:val="00B62C4D"/>
    <w:rsid w:val="00B64508"/>
    <w:rsid w:val="00B716EC"/>
    <w:rsid w:val="00B720C9"/>
    <w:rsid w:val="00B7781B"/>
    <w:rsid w:val="00B8046D"/>
    <w:rsid w:val="00B8202B"/>
    <w:rsid w:val="00B8241B"/>
    <w:rsid w:val="00B827C5"/>
    <w:rsid w:val="00B84D46"/>
    <w:rsid w:val="00B87233"/>
    <w:rsid w:val="00B878DD"/>
    <w:rsid w:val="00B92BEE"/>
    <w:rsid w:val="00B93CBD"/>
    <w:rsid w:val="00B9451F"/>
    <w:rsid w:val="00BA11CD"/>
    <w:rsid w:val="00BA1C79"/>
    <w:rsid w:val="00BA71DE"/>
    <w:rsid w:val="00BB0020"/>
    <w:rsid w:val="00BB0B15"/>
    <w:rsid w:val="00BB1B8F"/>
    <w:rsid w:val="00BB214E"/>
    <w:rsid w:val="00BB25EC"/>
    <w:rsid w:val="00BB2AA7"/>
    <w:rsid w:val="00BB336F"/>
    <w:rsid w:val="00BB373E"/>
    <w:rsid w:val="00BB5E06"/>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F16BC"/>
    <w:rsid w:val="00BF1AE9"/>
    <w:rsid w:val="00BF423D"/>
    <w:rsid w:val="00BF5624"/>
    <w:rsid w:val="00BF625B"/>
    <w:rsid w:val="00C01C51"/>
    <w:rsid w:val="00C03866"/>
    <w:rsid w:val="00C03DF7"/>
    <w:rsid w:val="00C120A5"/>
    <w:rsid w:val="00C1271D"/>
    <w:rsid w:val="00C138CB"/>
    <w:rsid w:val="00C13FDA"/>
    <w:rsid w:val="00C21E57"/>
    <w:rsid w:val="00C22622"/>
    <w:rsid w:val="00C2305B"/>
    <w:rsid w:val="00C27FBF"/>
    <w:rsid w:val="00C30F9B"/>
    <w:rsid w:val="00C31FBB"/>
    <w:rsid w:val="00C32217"/>
    <w:rsid w:val="00C4411E"/>
    <w:rsid w:val="00C52BAD"/>
    <w:rsid w:val="00C60866"/>
    <w:rsid w:val="00C61874"/>
    <w:rsid w:val="00C62347"/>
    <w:rsid w:val="00C669CC"/>
    <w:rsid w:val="00C67EE8"/>
    <w:rsid w:val="00C71989"/>
    <w:rsid w:val="00C74343"/>
    <w:rsid w:val="00C75A90"/>
    <w:rsid w:val="00C75C8E"/>
    <w:rsid w:val="00C770CB"/>
    <w:rsid w:val="00C772E0"/>
    <w:rsid w:val="00C80799"/>
    <w:rsid w:val="00C80D20"/>
    <w:rsid w:val="00C82058"/>
    <w:rsid w:val="00C82B9E"/>
    <w:rsid w:val="00C82D19"/>
    <w:rsid w:val="00C82D8C"/>
    <w:rsid w:val="00C84A3E"/>
    <w:rsid w:val="00C90C99"/>
    <w:rsid w:val="00C953CC"/>
    <w:rsid w:val="00C95523"/>
    <w:rsid w:val="00CA1C7D"/>
    <w:rsid w:val="00CA404F"/>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700"/>
    <w:rsid w:val="00CD1C15"/>
    <w:rsid w:val="00CD2C95"/>
    <w:rsid w:val="00CD7824"/>
    <w:rsid w:val="00CE0337"/>
    <w:rsid w:val="00CE1533"/>
    <w:rsid w:val="00CE1842"/>
    <w:rsid w:val="00CE25A6"/>
    <w:rsid w:val="00CE5686"/>
    <w:rsid w:val="00CE772F"/>
    <w:rsid w:val="00CF0AAE"/>
    <w:rsid w:val="00CF0EE5"/>
    <w:rsid w:val="00CF68B7"/>
    <w:rsid w:val="00CF6ED8"/>
    <w:rsid w:val="00CF78BD"/>
    <w:rsid w:val="00D00DC7"/>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2185"/>
    <w:rsid w:val="00D4419B"/>
    <w:rsid w:val="00D44F18"/>
    <w:rsid w:val="00D454D1"/>
    <w:rsid w:val="00D458A6"/>
    <w:rsid w:val="00D50796"/>
    <w:rsid w:val="00D508A3"/>
    <w:rsid w:val="00D50C5F"/>
    <w:rsid w:val="00D52138"/>
    <w:rsid w:val="00D52845"/>
    <w:rsid w:val="00D544D3"/>
    <w:rsid w:val="00D54950"/>
    <w:rsid w:val="00D60E0F"/>
    <w:rsid w:val="00D6183D"/>
    <w:rsid w:val="00D643EF"/>
    <w:rsid w:val="00D652AB"/>
    <w:rsid w:val="00D65822"/>
    <w:rsid w:val="00D70393"/>
    <w:rsid w:val="00D705AD"/>
    <w:rsid w:val="00D81C38"/>
    <w:rsid w:val="00D830CF"/>
    <w:rsid w:val="00D84DF5"/>
    <w:rsid w:val="00D853E5"/>
    <w:rsid w:val="00D8736A"/>
    <w:rsid w:val="00D92B10"/>
    <w:rsid w:val="00D951FC"/>
    <w:rsid w:val="00D95A27"/>
    <w:rsid w:val="00DA079A"/>
    <w:rsid w:val="00DA2D12"/>
    <w:rsid w:val="00DA3E13"/>
    <w:rsid w:val="00DA42D6"/>
    <w:rsid w:val="00DA51B5"/>
    <w:rsid w:val="00DA6EE6"/>
    <w:rsid w:val="00DB256F"/>
    <w:rsid w:val="00DB4029"/>
    <w:rsid w:val="00DB47B8"/>
    <w:rsid w:val="00DC0FDF"/>
    <w:rsid w:val="00DC1164"/>
    <w:rsid w:val="00DC1D13"/>
    <w:rsid w:val="00DC3BF8"/>
    <w:rsid w:val="00DC447D"/>
    <w:rsid w:val="00DC625D"/>
    <w:rsid w:val="00DC7083"/>
    <w:rsid w:val="00DD0E74"/>
    <w:rsid w:val="00DD2171"/>
    <w:rsid w:val="00DD79E2"/>
    <w:rsid w:val="00DE1A4F"/>
    <w:rsid w:val="00DE2F00"/>
    <w:rsid w:val="00DE63F5"/>
    <w:rsid w:val="00DE65ED"/>
    <w:rsid w:val="00DE7BAC"/>
    <w:rsid w:val="00DF1E25"/>
    <w:rsid w:val="00DF26F8"/>
    <w:rsid w:val="00DF3CC0"/>
    <w:rsid w:val="00DF4769"/>
    <w:rsid w:val="00DF5361"/>
    <w:rsid w:val="00DF5A4C"/>
    <w:rsid w:val="00DF5C40"/>
    <w:rsid w:val="00E04DFC"/>
    <w:rsid w:val="00E055CD"/>
    <w:rsid w:val="00E10EAF"/>
    <w:rsid w:val="00E165D9"/>
    <w:rsid w:val="00E17074"/>
    <w:rsid w:val="00E17295"/>
    <w:rsid w:val="00E2078D"/>
    <w:rsid w:val="00E2311B"/>
    <w:rsid w:val="00E30094"/>
    <w:rsid w:val="00E3014F"/>
    <w:rsid w:val="00E326BD"/>
    <w:rsid w:val="00E3279E"/>
    <w:rsid w:val="00E375D7"/>
    <w:rsid w:val="00E3765C"/>
    <w:rsid w:val="00E376DF"/>
    <w:rsid w:val="00E40B50"/>
    <w:rsid w:val="00E445AD"/>
    <w:rsid w:val="00E44A43"/>
    <w:rsid w:val="00E454A3"/>
    <w:rsid w:val="00E47D07"/>
    <w:rsid w:val="00E50082"/>
    <w:rsid w:val="00E5623B"/>
    <w:rsid w:val="00E74259"/>
    <w:rsid w:val="00E7710A"/>
    <w:rsid w:val="00E77118"/>
    <w:rsid w:val="00E8003C"/>
    <w:rsid w:val="00E81637"/>
    <w:rsid w:val="00E81CDD"/>
    <w:rsid w:val="00E83B53"/>
    <w:rsid w:val="00E86AE6"/>
    <w:rsid w:val="00E87CFF"/>
    <w:rsid w:val="00E91323"/>
    <w:rsid w:val="00E927D6"/>
    <w:rsid w:val="00E95505"/>
    <w:rsid w:val="00E95F32"/>
    <w:rsid w:val="00E961C9"/>
    <w:rsid w:val="00E97521"/>
    <w:rsid w:val="00EA06BC"/>
    <w:rsid w:val="00EA06DA"/>
    <w:rsid w:val="00EA513B"/>
    <w:rsid w:val="00EA64C3"/>
    <w:rsid w:val="00EA758C"/>
    <w:rsid w:val="00EB08A8"/>
    <w:rsid w:val="00EB1123"/>
    <w:rsid w:val="00EB2140"/>
    <w:rsid w:val="00EB43C0"/>
    <w:rsid w:val="00EB665A"/>
    <w:rsid w:val="00EB713E"/>
    <w:rsid w:val="00EC356C"/>
    <w:rsid w:val="00EC47B5"/>
    <w:rsid w:val="00EC4F36"/>
    <w:rsid w:val="00EC559E"/>
    <w:rsid w:val="00EC5B71"/>
    <w:rsid w:val="00EC639B"/>
    <w:rsid w:val="00EC7374"/>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329C"/>
    <w:rsid w:val="00EF3CCD"/>
    <w:rsid w:val="00EF4C7A"/>
    <w:rsid w:val="00EF50BD"/>
    <w:rsid w:val="00EF5BB0"/>
    <w:rsid w:val="00F00A09"/>
    <w:rsid w:val="00F03A62"/>
    <w:rsid w:val="00F06C88"/>
    <w:rsid w:val="00F07C39"/>
    <w:rsid w:val="00F10525"/>
    <w:rsid w:val="00F109E9"/>
    <w:rsid w:val="00F10F8C"/>
    <w:rsid w:val="00F14656"/>
    <w:rsid w:val="00F17114"/>
    <w:rsid w:val="00F17880"/>
    <w:rsid w:val="00F22F57"/>
    <w:rsid w:val="00F254AF"/>
    <w:rsid w:val="00F2655C"/>
    <w:rsid w:val="00F26DAE"/>
    <w:rsid w:val="00F27221"/>
    <w:rsid w:val="00F27A87"/>
    <w:rsid w:val="00F3304C"/>
    <w:rsid w:val="00F348FC"/>
    <w:rsid w:val="00F35AF7"/>
    <w:rsid w:val="00F36E7F"/>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71E5A"/>
    <w:rsid w:val="00F72623"/>
    <w:rsid w:val="00F72EE7"/>
    <w:rsid w:val="00F73828"/>
    <w:rsid w:val="00F74B15"/>
    <w:rsid w:val="00F75089"/>
    <w:rsid w:val="00F7786A"/>
    <w:rsid w:val="00F80B6C"/>
    <w:rsid w:val="00F8215D"/>
    <w:rsid w:val="00F822D2"/>
    <w:rsid w:val="00F86F62"/>
    <w:rsid w:val="00F87657"/>
    <w:rsid w:val="00F87C32"/>
    <w:rsid w:val="00F90BA4"/>
    <w:rsid w:val="00F970B5"/>
    <w:rsid w:val="00FA5284"/>
    <w:rsid w:val="00FA714A"/>
    <w:rsid w:val="00FB19E4"/>
    <w:rsid w:val="00FB44A0"/>
    <w:rsid w:val="00FB490F"/>
    <w:rsid w:val="00FB4B22"/>
    <w:rsid w:val="00FB4F1F"/>
    <w:rsid w:val="00FB69A9"/>
    <w:rsid w:val="00FB6A23"/>
    <w:rsid w:val="00FC205B"/>
    <w:rsid w:val="00FC24DE"/>
    <w:rsid w:val="00FC2825"/>
    <w:rsid w:val="00FC2B9E"/>
    <w:rsid w:val="00FC4E5F"/>
    <w:rsid w:val="00FC4FE1"/>
    <w:rsid w:val="00FC5DC3"/>
    <w:rsid w:val="00FC6A9C"/>
    <w:rsid w:val="00FD04E8"/>
    <w:rsid w:val="00FD0686"/>
    <w:rsid w:val="00FD18E3"/>
    <w:rsid w:val="00FD1FCC"/>
    <w:rsid w:val="00FD20D2"/>
    <w:rsid w:val="00FD2EE6"/>
    <w:rsid w:val="00FD5D3A"/>
    <w:rsid w:val="00FD62B0"/>
    <w:rsid w:val="00FE0852"/>
    <w:rsid w:val="00FE2D67"/>
    <w:rsid w:val="00FE3AF1"/>
    <w:rsid w:val="00FE76CA"/>
    <w:rsid w:val="00FF25A1"/>
    <w:rsid w:val="00FF51FF"/>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B6E"/>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8"/>
      </w:numPr>
      <w:spacing w:before="60" w:after="60"/>
    </w:pPr>
    <w:rPr>
      <w:lang w:eastAsia="en-GB"/>
    </w:rPr>
  </w:style>
  <w:style w:type="character" w:styleId="CommentReference">
    <w:name w:val="annotation reference"/>
    <w:uiPriority w:val="99"/>
    <w:rsid w:val="009235B1"/>
    <w:rPr>
      <w:sz w:val="16"/>
      <w:szCs w:val="16"/>
    </w:rPr>
  </w:style>
  <w:style w:type="paragraph" w:styleId="CommentText">
    <w:name w:val="annotation text"/>
    <w:basedOn w:val="Normal"/>
    <w:link w:val="CommentTextChar"/>
    <w:uiPriority w:val="99"/>
    <w:rsid w:val="009235B1"/>
    <w:rPr>
      <w:szCs w:val="20"/>
    </w:rPr>
  </w:style>
  <w:style w:type="character" w:customStyle="1" w:styleId="CommentTextChar">
    <w:name w:val="Comment Text Char"/>
    <w:link w:val="CommentText"/>
    <w:uiPriority w:val="99"/>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iPriority w:val="59"/>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qFormat/>
    <w:rsid w:val="00A0492C"/>
    <w:rPr>
      <w:rFonts w:ascii="Segoe UI" w:hAnsi="Segoe UI"/>
      <w:i/>
      <w:noProof/>
      <w:spacing w:val="-4"/>
      <w:sz w:val="22"/>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character" w:styleId="HTMLTypewriter">
    <w:name w:val="HTML Typewriter"/>
    <w:basedOn w:val="DefaultParagraphFont"/>
    <w:uiPriority w:val="99"/>
    <w:unhideWhenUsed/>
    <w:rsid w:val="0003659D"/>
    <w:rPr>
      <w:rFonts w:ascii="Courier New" w:eastAsia="Times New Roman" w:hAnsi="Courier New" w:cs="Courier New"/>
      <w:sz w:val="20"/>
      <w:szCs w:val="20"/>
    </w:rPr>
  </w:style>
  <w:style w:type="paragraph" w:customStyle="1" w:styleId="TH">
    <w:name w:val="TH"/>
    <w:basedOn w:val="Normal"/>
    <w:qFormat/>
    <w:rsid w:val="000365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4</Pages>
  <Words>1728</Words>
  <Characters>9389</Characters>
  <Application>Microsoft Office Word</Application>
  <DocSecurity>0</DocSecurity>
  <Lines>177</Lines>
  <Paragraphs>126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10991</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Richard Bradbury</cp:lastModifiedBy>
  <cp:revision>11</cp:revision>
  <cp:lastPrinted>2021-03-01T12:59:00Z</cp:lastPrinted>
  <dcterms:created xsi:type="dcterms:W3CDTF">2023-01-04T13:22:00Z</dcterms:created>
  <dcterms:modified xsi:type="dcterms:W3CDTF">2023-01-10T20:33:00Z</dcterms:modified>
</cp:coreProperties>
</file>